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86E84" w14:textId="4314CF30" w:rsidR="002D1123" w:rsidRPr="001B5A37" w:rsidRDefault="001F2769" w:rsidP="008A7320">
      <w:pPr>
        <w:jc w:val="center"/>
        <w:rPr>
          <w:rFonts w:ascii="Times New Roman" w:hAnsi="Times New Roman" w:cs="Times New Roman"/>
          <w:b/>
          <w:sz w:val="32"/>
          <w:lang w:val="en-IN"/>
        </w:rPr>
      </w:pPr>
      <w:r w:rsidRPr="001B5A37">
        <w:rPr>
          <w:rFonts w:ascii="Times New Roman" w:hAnsi="Times New Roman" w:cs="Times New Roman"/>
          <w:b/>
          <w:noProof/>
          <w:sz w:val="32"/>
        </w:rPr>
        <w:drawing>
          <wp:anchor distT="0" distB="0" distL="114300" distR="114300" simplePos="0" relativeHeight="251661312" behindDoc="0" locked="0" layoutInCell="1" allowOverlap="1" wp14:anchorId="2189273F" wp14:editId="4F2562C0">
            <wp:simplePos x="0" y="0"/>
            <wp:positionH relativeFrom="column">
              <wp:posOffset>2310469</wp:posOffset>
            </wp:positionH>
            <wp:positionV relativeFrom="paragraph">
              <wp:posOffset>-245110</wp:posOffset>
            </wp:positionV>
            <wp:extent cx="1108710" cy="657225"/>
            <wp:effectExtent l="0" t="0" r="0" b="3175"/>
            <wp:wrapSquare wrapText="bothSides"/>
            <wp:docPr id="9" name="Picture 8" descr="A picture containing text, clipart&#10;&#10;Description automatically generated">
              <a:extLst xmlns:a="http://schemas.openxmlformats.org/drawingml/2006/main">
                <a:ext uri="{FF2B5EF4-FFF2-40B4-BE49-F238E27FC236}">
                  <a16:creationId xmlns:a16="http://schemas.microsoft.com/office/drawing/2014/main" id="{8E57BA0D-C2C1-B543-AEFA-505C4F77DC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text, clipart&#10;&#10;Description automatically generated">
                      <a:extLst>
                        <a:ext uri="{FF2B5EF4-FFF2-40B4-BE49-F238E27FC236}">
                          <a16:creationId xmlns:a16="http://schemas.microsoft.com/office/drawing/2014/main" id="{8E57BA0D-C2C1-B543-AEFA-505C4F77DCD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8710" cy="657225"/>
                    </a:xfrm>
                    <a:prstGeom prst="rect">
                      <a:avLst/>
                    </a:prstGeom>
                  </pic:spPr>
                </pic:pic>
              </a:graphicData>
            </a:graphic>
            <wp14:sizeRelH relativeFrom="page">
              <wp14:pctWidth>0</wp14:pctWidth>
            </wp14:sizeRelH>
            <wp14:sizeRelV relativeFrom="page">
              <wp14:pctHeight>0</wp14:pctHeight>
            </wp14:sizeRelV>
          </wp:anchor>
        </w:drawing>
      </w:r>
      <w:r w:rsidR="00DC7E00" w:rsidRPr="001B5A37">
        <w:rPr>
          <w:rFonts w:ascii="Times New Roman" w:hAnsi="Times New Roman" w:cs="Times New Roman"/>
          <w:b/>
          <w:noProof/>
          <w:sz w:val="32"/>
          <w:lang w:val="en-IN"/>
        </w:rPr>
        <w:drawing>
          <wp:anchor distT="0" distB="0" distL="114300" distR="114300" simplePos="0" relativeHeight="251659264" behindDoc="0" locked="0" layoutInCell="1" allowOverlap="1" wp14:anchorId="21FAAA9B" wp14:editId="57BDC181">
            <wp:simplePos x="0" y="0"/>
            <wp:positionH relativeFrom="margin">
              <wp:posOffset>4694555</wp:posOffset>
            </wp:positionH>
            <wp:positionV relativeFrom="margin">
              <wp:posOffset>-245699</wp:posOffset>
            </wp:positionV>
            <wp:extent cx="1409065" cy="579755"/>
            <wp:effectExtent l="0" t="0" r="635"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065" cy="57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1CB" w:rsidRPr="001B5A37">
        <w:rPr>
          <w:rFonts w:ascii="Times New Roman" w:hAnsi="Times New Roman" w:cs="Times New Roman"/>
          <w:b/>
          <w:noProof/>
          <w:sz w:val="32"/>
          <w:lang w:val="en-IN"/>
        </w:rPr>
        <w:drawing>
          <wp:anchor distT="0" distB="0" distL="114300" distR="114300" simplePos="0" relativeHeight="251660288" behindDoc="0" locked="0" layoutInCell="1" allowOverlap="1" wp14:anchorId="43B29732" wp14:editId="5C1674CE">
            <wp:simplePos x="0" y="0"/>
            <wp:positionH relativeFrom="margin">
              <wp:posOffset>-99151</wp:posOffset>
            </wp:positionH>
            <wp:positionV relativeFrom="margin">
              <wp:posOffset>-326481</wp:posOffset>
            </wp:positionV>
            <wp:extent cx="970915" cy="8216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k 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0915" cy="821690"/>
                    </a:xfrm>
                    <a:prstGeom prst="rect">
                      <a:avLst/>
                    </a:prstGeom>
                  </pic:spPr>
                </pic:pic>
              </a:graphicData>
            </a:graphic>
            <wp14:sizeRelH relativeFrom="margin">
              <wp14:pctWidth>0</wp14:pctWidth>
            </wp14:sizeRelH>
            <wp14:sizeRelV relativeFrom="margin">
              <wp14:pctHeight>0</wp14:pctHeight>
            </wp14:sizeRelV>
          </wp:anchor>
        </w:drawing>
      </w:r>
    </w:p>
    <w:p w14:paraId="7F103072" w14:textId="597383C0" w:rsidR="00511096" w:rsidRPr="001B5A37" w:rsidRDefault="00511096" w:rsidP="008A7320">
      <w:pPr>
        <w:jc w:val="center"/>
        <w:rPr>
          <w:rFonts w:ascii="Times New Roman" w:hAnsi="Times New Roman" w:cs="Times New Roman"/>
          <w:b/>
          <w:sz w:val="32"/>
          <w:lang w:val="en-IN"/>
        </w:rPr>
      </w:pPr>
    </w:p>
    <w:p w14:paraId="0CDA447D" w14:textId="0F30F86A" w:rsidR="00511096" w:rsidRPr="001B5A37" w:rsidRDefault="00511096" w:rsidP="008A7320">
      <w:pPr>
        <w:pBdr>
          <w:bottom w:val="single" w:sz="4" w:space="1" w:color="auto"/>
        </w:pBdr>
        <w:jc w:val="center"/>
        <w:rPr>
          <w:rFonts w:ascii="Times New Roman" w:hAnsi="Times New Roman" w:cs="Times New Roman"/>
          <w:b/>
          <w:sz w:val="32"/>
          <w:lang w:val="en-IN"/>
        </w:rPr>
      </w:pPr>
      <w:r w:rsidRPr="001B5A37">
        <w:rPr>
          <w:rFonts w:ascii="Times New Roman" w:hAnsi="Times New Roman" w:cs="Times New Roman"/>
          <w:b/>
          <w:sz w:val="32"/>
          <w:lang w:val="en-IN"/>
        </w:rPr>
        <w:t xml:space="preserve">RAJASTHAN ENERGY SCENARIOS 2030 </w:t>
      </w:r>
      <w:r w:rsidR="00E006E9" w:rsidRPr="001B5A37">
        <w:rPr>
          <w:rFonts w:ascii="Times New Roman" w:hAnsi="Times New Roman" w:cs="Times New Roman"/>
          <w:b/>
          <w:sz w:val="24"/>
          <w:szCs w:val="24"/>
          <w:lang w:val="en-IN"/>
        </w:rPr>
        <w:t xml:space="preserve">| </w:t>
      </w:r>
      <w:r w:rsidRPr="001B5A37">
        <w:rPr>
          <w:rFonts w:ascii="Times New Roman" w:hAnsi="Times New Roman" w:cs="Times New Roman"/>
          <w:b/>
          <w:sz w:val="32"/>
          <w:lang w:val="en-IN"/>
        </w:rPr>
        <w:t>2050</w:t>
      </w:r>
    </w:p>
    <w:p w14:paraId="57F76F3B" w14:textId="424A51F8" w:rsidR="007C2D9F" w:rsidRPr="001B5A37" w:rsidRDefault="006C2356" w:rsidP="007C2D9F">
      <w:pPr>
        <w:rPr>
          <w:rFonts w:ascii="Times New Roman" w:eastAsia="Times New Roman" w:hAnsi="Times New Roman" w:cs="Times New Roman"/>
          <w:sz w:val="24"/>
          <w:szCs w:val="24"/>
          <w:lang w:val="en-IN" w:eastAsia="en-GB"/>
        </w:rPr>
      </w:pPr>
      <w:r w:rsidRPr="001B5A37">
        <w:rPr>
          <w:rFonts w:ascii="Times New Roman" w:hAnsi="Times New Roman" w:cs="Times New Roman"/>
          <w:bCs/>
          <w:sz w:val="24"/>
          <w:szCs w:val="24"/>
          <w:lang w:val="en-IN"/>
        </w:rPr>
        <w:t xml:space="preserve">Report on </w:t>
      </w:r>
      <w:r w:rsidR="00F30386">
        <w:rPr>
          <w:rFonts w:ascii="Times New Roman" w:eastAsia="Times New Roman" w:hAnsi="Times New Roman" w:cs="Times New Roman"/>
          <w:color w:val="222222"/>
          <w:sz w:val="24"/>
          <w:szCs w:val="24"/>
          <w:shd w:val="clear" w:color="auto" w:fill="FFFFFF"/>
          <w:lang w:val="en-IN" w:eastAsia="en-GB"/>
        </w:rPr>
        <w:t>T</w:t>
      </w:r>
      <w:r w:rsidR="00503883" w:rsidRPr="001B5A37">
        <w:rPr>
          <w:rFonts w:ascii="Times New Roman" w:eastAsia="Times New Roman" w:hAnsi="Times New Roman" w:cs="Times New Roman"/>
          <w:color w:val="222222"/>
          <w:sz w:val="24"/>
          <w:szCs w:val="24"/>
          <w:shd w:val="clear" w:color="auto" w:fill="FFFFFF"/>
          <w:lang w:val="en-IN" w:eastAsia="en-GB"/>
        </w:rPr>
        <w:t xml:space="preserve">raining and capacity building program </w:t>
      </w:r>
      <w:r w:rsidR="00F30386">
        <w:rPr>
          <w:rFonts w:ascii="Times New Roman" w:eastAsia="Times New Roman" w:hAnsi="Times New Roman" w:cs="Times New Roman"/>
          <w:color w:val="222222"/>
          <w:sz w:val="24"/>
          <w:szCs w:val="24"/>
          <w:shd w:val="clear" w:color="auto" w:fill="FFFFFF"/>
          <w:lang w:val="en-IN" w:eastAsia="en-GB"/>
        </w:rPr>
        <w:t xml:space="preserve">on </w:t>
      </w:r>
      <w:r w:rsidR="007C2D9F" w:rsidRPr="001B5A37">
        <w:rPr>
          <w:rFonts w:ascii="Times New Roman" w:eastAsia="Times New Roman" w:hAnsi="Times New Roman" w:cs="Times New Roman"/>
          <w:color w:val="202124"/>
          <w:sz w:val="24"/>
          <w:szCs w:val="24"/>
          <w:shd w:val="clear" w:color="auto" w:fill="FFFFFF"/>
          <w:lang w:val="en-IN" w:eastAsia="en-GB"/>
        </w:rPr>
        <w:t>‘Long-term Demand Forecasting: Modelling Approach for DISCOMs’</w:t>
      </w:r>
    </w:p>
    <w:p w14:paraId="0AC61259" w14:textId="5052DD20" w:rsidR="00511096" w:rsidRPr="00F30386" w:rsidRDefault="00511096" w:rsidP="008A7320">
      <w:pPr>
        <w:spacing w:after="0"/>
        <w:rPr>
          <w:rFonts w:ascii="Times New Roman" w:eastAsia="Times New Roman" w:hAnsi="Times New Roman" w:cs="Times New Roman"/>
          <w:color w:val="202124"/>
          <w:sz w:val="24"/>
          <w:szCs w:val="24"/>
          <w:shd w:val="clear" w:color="auto" w:fill="FFFFFF"/>
          <w:lang w:val="en-IN" w:eastAsia="en-GB"/>
        </w:rPr>
      </w:pPr>
      <w:r w:rsidRPr="00F30386">
        <w:rPr>
          <w:rFonts w:ascii="Times New Roman" w:eastAsia="Times New Roman" w:hAnsi="Times New Roman" w:cs="Times New Roman"/>
          <w:color w:val="202124"/>
          <w:sz w:val="24"/>
          <w:szCs w:val="24"/>
          <w:shd w:val="clear" w:color="auto" w:fill="FFFFFF"/>
          <w:lang w:val="en-IN" w:eastAsia="en-GB"/>
        </w:rPr>
        <w:t xml:space="preserve">Date: </w:t>
      </w:r>
      <w:r w:rsidR="00B73F41" w:rsidRPr="00F30386">
        <w:rPr>
          <w:rFonts w:ascii="Times New Roman" w:eastAsia="Times New Roman" w:hAnsi="Times New Roman" w:cs="Times New Roman"/>
          <w:color w:val="202124"/>
          <w:sz w:val="24"/>
          <w:szCs w:val="24"/>
          <w:shd w:val="clear" w:color="auto" w:fill="FFFFFF"/>
          <w:lang w:val="en-IN" w:eastAsia="en-GB"/>
        </w:rPr>
        <w:t>April</w:t>
      </w:r>
      <w:r w:rsidR="006254DF" w:rsidRPr="00F30386">
        <w:rPr>
          <w:rFonts w:ascii="Times New Roman" w:eastAsia="Times New Roman" w:hAnsi="Times New Roman" w:cs="Times New Roman"/>
          <w:color w:val="202124"/>
          <w:sz w:val="24"/>
          <w:szCs w:val="24"/>
          <w:shd w:val="clear" w:color="auto" w:fill="FFFFFF"/>
          <w:lang w:val="en-IN" w:eastAsia="en-GB"/>
        </w:rPr>
        <w:t xml:space="preserve"> </w:t>
      </w:r>
      <w:r w:rsidR="007C2D9F" w:rsidRPr="00F30386">
        <w:rPr>
          <w:rFonts w:ascii="Times New Roman" w:eastAsia="Times New Roman" w:hAnsi="Times New Roman" w:cs="Times New Roman"/>
          <w:color w:val="202124"/>
          <w:sz w:val="24"/>
          <w:szCs w:val="24"/>
          <w:shd w:val="clear" w:color="auto" w:fill="FFFFFF"/>
          <w:lang w:val="en-IN" w:eastAsia="en-GB"/>
        </w:rPr>
        <w:t>2</w:t>
      </w:r>
      <w:r w:rsidR="00B73F41" w:rsidRPr="00F30386">
        <w:rPr>
          <w:rFonts w:ascii="Times New Roman" w:eastAsia="Times New Roman" w:hAnsi="Times New Roman" w:cs="Times New Roman"/>
          <w:color w:val="202124"/>
          <w:sz w:val="24"/>
          <w:szCs w:val="24"/>
          <w:shd w:val="clear" w:color="auto" w:fill="FFFFFF"/>
          <w:lang w:val="en-IN" w:eastAsia="en-GB"/>
        </w:rPr>
        <w:t>8th</w:t>
      </w:r>
      <w:r w:rsidR="003D41CB" w:rsidRPr="00F30386">
        <w:rPr>
          <w:rFonts w:ascii="Times New Roman" w:eastAsia="Times New Roman" w:hAnsi="Times New Roman" w:cs="Times New Roman"/>
          <w:color w:val="202124"/>
          <w:sz w:val="24"/>
          <w:szCs w:val="24"/>
          <w:shd w:val="clear" w:color="auto" w:fill="FFFFFF"/>
          <w:lang w:val="en-IN" w:eastAsia="en-GB"/>
        </w:rPr>
        <w:t xml:space="preserve"> </w:t>
      </w:r>
      <w:r w:rsidR="006254DF" w:rsidRPr="00F30386">
        <w:rPr>
          <w:rFonts w:ascii="Times New Roman" w:eastAsia="Times New Roman" w:hAnsi="Times New Roman" w:cs="Times New Roman"/>
          <w:color w:val="202124"/>
          <w:sz w:val="24"/>
          <w:szCs w:val="24"/>
          <w:shd w:val="clear" w:color="auto" w:fill="FFFFFF"/>
          <w:lang w:val="en-IN" w:eastAsia="en-GB"/>
        </w:rPr>
        <w:t>20</w:t>
      </w:r>
      <w:r w:rsidR="00B73F41" w:rsidRPr="00F30386">
        <w:rPr>
          <w:rFonts w:ascii="Times New Roman" w:eastAsia="Times New Roman" w:hAnsi="Times New Roman" w:cs="Times New Roman"/>
          <w:color w:val="202124"/>
          <w:sz w:val="24"/>
          <w:szCs w:val="24"/>
          <w:shd w:val="clear" w:color="auto" w:fill="FFFFFF"/>
          <w:lang w:val="en-IN" w:eastAsia="en-GB"/>
        </w:rPr>
        <w:t>22</w:t>
      </w:r>
      <w:r w:rsidR="00DE5E72" w:rsidRPr="00F30386">
        <w:rPr>
          <w:rFonts w:ascii="Times New Roman" w:eastAsia="Times New Roman" w:hAnsi="Times New Roman" w:cs="Times New Roman"/>
          <w:color w:val="202124"/>
          <w:sz w:val="24"/>
          <w:szCs w:val="24"/>
          <w:shd w:val="clear" w:color="auto" w:fill="FFFFFF"/>
          <w:lang w:val="en-IN" w:eastAsia="en-GB"/>
        </w:rPr>
        <w:t>,</w:t>
      </w:r>
      <w:r w:rsidR="004B2776" w:rsidRPr="00F30386">
        <w:rPr>
          <w:rFonts w:ascii="Times New Roman" w:eastAsia="Times New Roman" w:hAnsi="Times New Roman" w:cs="Times New Roman"/>
          <w:color w:val="202124"/>
          <w:sz w:val="24"/>
          <w:szCs w:val="24"/>
          <w:shd w:val="clear" w:color="auto" w:fill="FFFFFF"/>
          <w:lang w:val="en-IN" w:eastAsia="en-GB"/>
        </w:rPr>
        <w:t xml:space="preserve"> </w:t>
      </w:r>
    </w:p>
    <w:p w14:paraId="18B799EB" w14:textId="03F8BA6A" w:rsidR="004B2776" w:rsidRPr="00F30386" w:rsidRDefault="007C2D9F" w:rsidP="008A7320">
      <w:pPr>
        <w:spacing w:after="0"/>
        <w:rPr>
          <w:rFonts w:ascii="Times New Roman" w:eastAsia="Times New Roman" w:hAnsi="Times New Roman" w:cs="Times New Roman"/>
          <w:color w:val="202124"/>
          <w:sz w:val="24"/>
          <w:szCs w:val="24"/>
          <w:shd w:val="clear" w:color="auto" w:fill="FFFFFF"/>
          <w:lang w:val="en-IN" w:eastAsia="en-GB"/>
        </w:rPr>
      </w:pPr>
      <w:r w:rsidRPr="00F30386">
        <w:rPr>
          <w:rFonts w:ascii="Times New Roman" w:eastAsia="Times New Roman" w:hAnsi="Times New Roman" w:cs="Times New Roman"/>
          <w:color w:val="202124"/>
          <w:sz w:val="24"/>
          <w:szCs w:val="24"/>
          <w:shd w:val="clear" w:color="auto" w:fill="FFFFFF"/>
          <w:lang w:val="en-IN" w:eastAsia="en-GB"/>
        </w:rPr>
        <w:t>Mode of Workshop</w:t>
      </w:r>
      <w:r w:rsidR="00511096" w:rsidRPr="00F30386">
        <w:rPr>
          <w:rFonts w:ascii="Times New Roman" w:eastAsia="Times New Roman" w:hAnsi="Times New Roman" w:cs="Times New Roman"/>
          <w:color w:val="202124"/>
          <w:sz w:val="24"/>
          <w:szCs w:val="24"/>
          <w:shd w:val="clear" w:color="auto" w:fill="FFFFFF"/>
          <w:lang w:val="en-IN" w:eastAsia="en-GB"/>
        </w:rPr>
        <w:t xml:space="preserve">: </w:t>
      </w:r>
      <w:r w:rsidRPr="00F30386">
        <w:rPr>
          <w:rFonts w:ascii="Times New Roman" w:eastAsia="Times New Roman" w:hAnsi="Times New Roman" w:cs="Times New Roman"/>
          <w:color w:val="202124"/>
          <w:sz w:val="24"/>
          <w:szCs w:val="24"/>
          <w:shd w:val="clear" w:color="auto" w:fill="FFFFFF"/>
          <w:lang w:val="en-IN" w:eastAsia="en-GB"/>
        </w:rPr>
        <w:t>Zoom (Online mode)</w:t>
      </w:r>
    </w:p>
    <w:p w14:paraId="56987894" w14:textId="77777777" w:rsidR="009E17CB" w:rsidRPr="001B5A37" w:rsidRDefault="009B08FE" w:rsidP="008A7320">
      <w:pPr>
        <w:pStyle w:val="Heading1"/>
        <w:spacing w:line="276" w:lineRule="auto"/>
        <w:rPr>
          <w:rFonts w:ascii="Times New Roman" w:eastAsiaTheme="minorHAnsi" w:hAnsi="Times New Roman" w:cs="Times New Roman"/>
          <w:bCs/>
          <w:color w:val="1F497D" w:themeColor="text2"/>
          <w:sz w:val="24"/>
          <w:szCs w:val="24"/>
          <w:lang w:val="en-GB"/>
        </w:rPr>
      </w:pPr>
      <w:r w:rsidRPr="001B5A37">
        <w:rPr>
          <w:rFonts w:ascii="Times New Roman" w:eastAsiaTheme="minorHAnsi" w:hAnsi="Times New Roman" w:cs="Times New Roman"/>
          <w:bCs/>
          <w:color w:val="1F497D" w:themeColor="text2"/>
          <w:sz w:val="24"/>
          <w:szCs w:val="24"/>
          <w:lang w:val="en-GB"/>
        </w:rPr>
        <w:t>BACKGROUND</w:t>
      </w:r>
    </w:p>
    <w:p w14:paraId="3256A60D" w14:textId="77777777" w:rsidR="009B08FE" w:rsidRPr="001B5A37" w:rsidRDefault="009B08FE" w:rsidP="008A7320">
      <w:pPr>
        <w:spacing w:after="0"/>
        <w:jc w:val="both"/>
        <w:rPr>
          <w:rFonts w:ascii="Times New Roman" w:hAnsi="Times New Roman" w:cs="Times New Roman"/>
          <w:sz w:val="24"/>
          <w:szCs w:val="24"/>
          <w:lang w:val="en-IN"/>
        </w:rPr>
      </w:pPr>
    </w:p>
    <w:p w14:paraId="412D03DC" w14:textId="265BFF42" w:rsidR="009E17CB" w:rsidRPr="001B5A37" w:rsidRDefault="00B73F41" w:rsidP="008A7320">
      <w:pPr>
        <w:spacing w:after="0"/>
        <w:jc w:val="both"/>
        <w:rPr>
          <w:rFonts w:ascii="Times New Roman" w:hAnsi="Times New Roman" w:cs="Times New Roman"/>
          <w:sz w:val="24"/>
          <w:szCs w:val="24"/>
          <w:lang w:val="en-IN"/>
        </w:rPr>
      </w:pPr>
      <w:r w:rsidRPr="001B5A37">
        <w:rPr>
          <w:rFonts w:ascii="Times New Roman" w:hAnsi="Times New Roman" w:cs="Times New Roman"/>
          <w:sz w:val="24"/>
          <w:szCs w:val="24"/>
          <w:lang w:val="en-IN"/>
        </w:rPr>
        <w:t>Centre for Energy Regulations (CER) IIT Kanpur</w:t>
      </w:r>
      <w:r w:rsidR="00DE5E72" w:rsidRPr="001B5A37">
        <w:rPr>
          <w:rFonts w:ascii="Times New Roman" w:hAnsi="Times New Roman" w:cs="Times New Roman"/>
          <w:sz w:val="24"/>
          <w:szCs w:val="24"/>
          <w:lang w:val="en-IN"/>
        </w:rPr>
        <w:t>,</w:t>
      </w:r>
      <w:r w:rsidRPr="001B5A37">
        <w:rPr>
          <w:rFonts w:ascii="Times New Roman" w:hAnsi="Times New Roman" w:cs="Times New Roman"/>
          <w:sz w:val="24"/>
          <w:szCs w:val="24"/>
          <w:lang w:val="en-IN"/>
        </w:rPr>
        <w:t xml:space="preserve"> </w:t>
      </w:r>
      <w:r w:rsidR="007C2D9F" w:rsidRPr="001B5A37">
        <w:rPr>
          <w:rFonts w:ascii="Times New Roman" w:hAnsi="Times New Roman" w:cs="Times New Roman"/>
          <w:sz w:val="24"/>
          <w:szCs w:val="24"/>
          <w:lang w:val="en-IN"/>
        </w:rPr>
        <w:t xml:space="preserve">Bask Research Foundation </w:t>
      </w:r>
      <w:r w:rsidRPr="001B5A37">
        <w:rPr>
          <w:rFonts w:ascii="Times New Roman" w:hAnsi="Times New Roman" w:cs="Times New Roman"/>
          <w:sz w:val="24"/>
          <w:szCs w:val="24"/>
          <w:lang w:val="en-IN"/>
        </w:rPr>
        <w:t>and</w:t>
      </w:r>
      <w:r w:rsidR="006254DF" w:rsidRPr="001B5A37">
        <w:rPr>
          <w:rFonts w:ascii="Times New Roman" w:hAnsi="Times New Roman" w:cs="Times New Roman"/>
          <w:sz w:val="24"/>
          <w:szCs w:val="24"/>
          <w:lang w:val="en-IN"/>
        </w:rPr>
        <w:t xml:space="preserve"> </w:t>
      </w:r>
      <w:r w:rsidRPr="001B5A37">
        <w:rPr>
          <w:rFonts w:ascii="Times New Roman" w:hAnsi="Times New Roman" w:cs="Times New Roman"/>
          <w:sz w:val="24"/>
          <w:szCs w:val="24"/>
          <w:lang w:val="en-IN"/>
        </w:rPr>
        <w:t xml:space="preserve">CUTS International </w:t>
      </w:r>
      <w:r w:rsidR="006254DF" w:rsidRPr="001B5A37">
        <w:rPr>
          <w:rFonts w:ascii="Times New Roman" w:hAnsi="Times New Roman" w:cs="Times New Roman"/>
          <w:sz w:val="24"/>
          <w:szCs w:val="24"/>
          <w:lang w:val="en-IN"/>
        </w:rPr>
        <w:t xml:space="preserve">are </w:t>
      </w:r>
      <w:r w:rsidR="00C31780" w:rsidRPr="001B5A37">
        <w:rPr>
          <w:rFonts w:ascii="Times New Roman" w:hAnsi="Times New Roman" w:cs="Times New Roman"/>
          <w:sz w:val="24"/>
          <w:szCs w:val="24"/>
          <w:lang w:val="en-IN"/>
        </w:rPr>
        <w:t>working on</w:t>
      </w:r>
      <w:r w:rsidR="006254DF" w:rsidRPr="001B5A37">
        <w:rPr>
          <w:rFonts w:ascii="Times New Roman" w:hAnsi="Times New Roman" w:cs="Times New Roman"/>
          <w:sz w:val="24"/>
          <w:szCs w:val="24"/>
          <w:lang w:val="en-IN"/>
        </w:rPr>
        <w:t xml:space="preserve"> </w:t>
      </w:r>
      <w:r w:rsidR="00291D72" w:rsidRPr="001B5A37">
        <w:rPr>
          <w:rFonts w:ascii="Times New Roman" w:hAnsi="Times New Roman" w:cs="Times New Roman"/>
          <w:sz w:val="24"/>
          <w:szCs w:val="24"/>
          <w:lang w:val="en-IN"/>
        </w:rPr>
        <w:t xml:space="preserve">the </w:t>
      </w:r>
      <w:r w:rsidR="006254DF" w:rsidRPr="001B5A37">
        <w:rPr>
          <w:rFonts w:ascii="Times New Roman" w:hAnsi="Times New Roman" w:cs="Times New Roman"/>
          <w:sz w:val="24"/>
          <w:szCs w:val="24"/>
          <w:lang w:val="en-IN"/>
        </w:rPr>
        <w:t>‘</w:t>
      </w:r>
      <w:r w:rsidRPr="001B5A37">
        <w:rPr>
          <w:rFonts w:ascii="Times New Roman" w:hAnsi="Times New Roman" w:cs="Times New Roman"/>
          <w:sz w:val="24"/>
          <w:szCs w:val="24"/>
          <w:lang w:val="en-IN"/>
        </w:rPr>
        <w:t>Rajasthan Electricity Demand Scenarios 2030 | 2050</w:t>
      </w:r>
      <w:r w:rsidR="006254DF" w:rsidRPr="001B5A37">
        <w:rPr>
          <w:rFonts w:ascii="Times New Roman" w:hAnsi="Times New Roman" w:cs="Times New Roman"/>
          <w:sz w:val="24"/>
          <w:szCs w:val="24"/>
          <w:lang w:val="en-IN"/>
        </w:rPr>
        <w:t xml:space="preserve">’ </w:t>
      </w:r>
      <w:r w:rsidR="00DE5E72" w:rsidRPr="001B5A37">
        <w:rPr>
          <w:rFonts w:ascii="Times New Roman" w:hAnsi="Times New Roman" w:cs="Times New Roman"/>
          <w:sz w:val="24"/>
          <w:szCs w:val="24"/>
          <w:lang w:val="en-IN"/>
        </w:rPr>
        <w:t>project</w:t>
      </w:r>
      <w:r w:rsidR="00511096" w:rsidRPr="001B5A37">
        <w:rPr>
          <w:rFonts w:ascii="Times New Roman" w:hAnsi="Times New Roman" w:cs="Times New Roman"/>
          <w:sz w:val="24"/>
          <w:szCs w:val="24"/>
          <w:lang w:val="en-IN"/>
        </w:rPr>
        <w:t xml:space="preserve">. </w:t>
      </w:r>
      <w:r w:rsidR="00531A16" w:rsidRPr="001B5A37">
        <w:rPr>
          <w:rFonts w:ascii="Times New Roman" w:hAnsi="Times New Roman" w:cs="Times New Roman"/>
          <w:sz w:val="24"/>
          <w:szCs w:val="24"/>
          <w:lang w:val="en-IN"/>
        </w:rPr>
        <w:t>The electricity</w:t>
      </w:r>
      <w:r w:rsidR="005E593F" w:rsidRPr="001B5A37">
        <w:rPr>
          <w:rFonts w:ascii="Times New Roman" w:hAnsi="Times New Roman" w:cs="Times New Roman"/>
          <w:sz w:val="24"/>
          <w:szCs w:val="24"/>
          <w:lang w:val="en-IN"/>
        </w:rPr>
        <w:t xml:space="preserve"> demand of Rajasthan at </w:t>
      </w:r>
      <w:r w:rsidR="00DE5E72" w:rsidRPr="001B5A37">
        <w:rPr>
          <w:rFonts w:ascii="Times New Roman" w:hAnsi="Times New Roman" w:cs="Times New Roman"/>
          <w:sz w:val="24"/>
          <w:szCs w:val="24"/>
          <w:lang w:val="en-IN"/>
        </w:rPr>
        <w:t xml:space="preserve">the </w:t>
      </w:r>
      <w:r w:rsidR="005E593F" w:rsidRPr="001B5A37">
        <w:rPr>
          <w:rFonts w:ascii="Times New Roman" w:hAnsi="Times New Roman" w:cs="Times New Roman"/>
          <w:sz w:val="24"/>
          <w:szCs w:val="24"/>
          <w:lang w:val="en-IN"/>
        </w:rPr>
        <w:t>state and district</w:t>
      </w:r>
      <w:r w:rsidR="00DE5E72" w:rsidRPr="001B5A37">
        <w:rPr>
          <w:rFonts w:ascii="Times New Roman" w:hAnsi="Times New Roman" w:cs="Times New Roman"/>
          <w:sz w:val="24"/>
          <w:szCs w:val="24"/>
          <w:lang w:val="en-IN"/>
        </w:rPr>
        <w:t xml:space="preserve"> level</w:t>
      </w:r>
      <w:r w:rsidR="005E593F" w:rsidRPr="001B5A37">
        <w:rPr>
          <w:rFonts w:ascii="Times New Roman" w:hAnsi="Times New Roman" w:cs="Times New Roman"/>
          <w:sz w:val="24"/>
          <w:szCs w:val="24"/>
          <w:lang w:val="en-IN"/>
        </w:rPr>
        <w:t xml:space="preserve"> will be forecasted for </w:t>
      </w:r>
      <w:r w:rsidR="00C31780" w:rsidRPr="001B5A37">
        <w:rPr>
          <w:rFonts w:ascii="Times New Roman" w:hAnsi="Times New Roman" w:cs="Times New Roman"/>
          <w:sz w:val="24"/>
          <w:szCs w:val="24"/>
          <w:lang w:val="en-IN"/>
        </w:rPr>
        <w:t xml:space="preserve">the </w:t>
      </w:r>
      <w:r w:rsidR="00015D56" w:rsidRPr="001B5A37">
        <w:rPr>
          <w:rFonts w:ascii="Times New Roman" w:hAnsi="Times New Roman" w:cs="Times New Roman"/>
          <w:sz w:val="24"/>
          <w:szCs w:val="24"/>
          <w:lang w:val="en-IN"/>
        </w:rPr>
        <w:t>years</w:t>
      </w:r>
      <w:r w:rsidR="00C31780" w:rsidRPr="001B5A37">
        <w:rPr>
          <w:rFonts w:ascii="Times New Roman" w:hAnsi="Times New Roman" w:cs="Times New Roman"/>
          <w:sz w:val="24"/>
          <w:szCs w:val="24"/>
          <w:lang w:val="en-IN"/>
        </w:rPr>
        <w:t xml:space="preserve"> </w:t>
      </w:r>
      <w:r w:rsidR="005E593F" w:rsidRPr="001B5A37">
        <w:rPr>
          <w:rFonts w:ascii="Times New Roman" w:hAnsi="Times New Roman" w:cs="Times New Roman"/>
          <w:sz w:val="24"/>
          <w:szCs w:val="24"/>
          <w:lang w:val="en-IN"/>
        </w:rPr>
        <w:t>2030 and 2050 as an outcome of this project.</w:t>
      </w:r>
    </w:p>
    <w:p w14:paraId="38FC694E" w14:textId="77777777" w:rsidR="00511096" w:rsidRPr="001B5A37" w:rsidRDefault="00511096" w:rsidP="008A7320">
      <w:pPr>
        <w:spacing w:after="0"/>
        <w:jc w:val="both"/>
        <w:rPr>
          <w:rFonts w:ascii="Times New Roman" w:hAnsi="Times New Roman" w:cs="Times New Roman"/>
          <w:sz w:val="24"/>
          <w:szCs w:val="24"/>
          <w:lang w:val="en-IN"/>
        </w:rPr>
      </w:pPr>
    </w:p>
    <w:p w14:paraId="76F9DF2B" w14:textId="5B494C8E" w:rsidR="009E17CB" w:rsidRPr="001B5A37" w:rsidRDefault="002D1123" w:rsidP="008A7320">
      <w:pPr>
        <w:spacing w:after="0"/>
        <w:jc w:val="both"/>
        <w:rPr>
          <w:rFonts w:ascii="Times New Roman" w:hAnsi="Times New Roman" w:cs="Times New Roman"/>
          <w:sz w:val="24"/>
          <w:szCs w:val="24"/>
          <w:lang w:val="en-IN"/>
        </w:rPr>
      </w:pPr>
      <w:r w:rsidRPr="001B5A37">
        <w:rPr>
          <w:rFonts w:ascii="Times New Roman" w:hAnsi="Times New Roman" w:cs="Times New Roman"/>
          <w:sz w:val="24"/>
          <w:szCs w:val="24"/>
          <w:lang w:val="en-IN"/>
        </w:rPr>
        <w:t>A</w:t>
      </w:r>
      <w:r w:rsidR="006254DF" w:rsidRPr="001B5A37">
        <w:rPr>
          <w:rFonts w:ascii="Times New Roman" w:hAnsi="Times New Roman" w:cs="Times New Roman"/>
          <w:sz w:val="24"/>
          <w:szCs w:val="24"/>
          <w:lang w:val="en-IN"/>
        </w:rPr>
        <w:t xml:space="preserve"> </w:t>
      </w:r>
      <w:r w:rsidR="007C2D9F" w:rsidRPr="001B5A37">
        <w:rPr>
          <w:rFonts w:ascii="Times New Roman" w:hAnsi="Times New Roman" w:cs="Times New Roman"/>
          <w:sz w:val="24"/>
          <w:szCs w:val="24"/>
          <w:lang w:val="en-IN"/>
        </w:rPr>
        <w:t>one</w:t>
      </w:r>
      <w:r w:rsidR="00881795" w:rsidRPr="001B5A37">
        <w:rPr>
          <w:rFonts w:ascii="Times New Roman" w:hAnsi="Times New Roman" w:cs="Times New Roman"/>
          <w:sz w:val="24"/>
          <w:szCs w:val="24"/>
          <w:lang w:val="en-IN"/>
        </w:rPr>
        <w:t>-</w:t>
      </w:r>
      <w:r w:rsidR="006254DF" w:rsidRPr="001B5A37">
        <w:rPr>
          <w:rFonts w:ascii="Times New Roman" w:hAnsi="Times New Roman" w:cs="Times New Roman"/>
          <w:sz w:val="24"/>
          <w:szCs w:val="24"/>
          <w:lang w:val="en-IN"/>
        </w:rPr>
        <w:t xml:space="preserve">day training </w:t>
      </w:r>
      <w:r w:rsidR="00503883" w:rsidRPr="001B5A37">
        <w:rPr>
          <w:rFonts w:ascii="Times New Roman" w:hAnsi="Times New Roman" w:cs="Times New Roman"/>
          <w:sz w:val="24"/>
          <w:szCs w:val="24"/>
          <w:lang w:val="en-IN"/>
        </w:rPr>
        <w:t>and capacity building program</w:t>
      </w:r>
      <w:r w:rsidR="006254DF" w:rsidRPr="001B5A37">
        <w:rPr>
          <w:rFonts w:ascii="Times New Roman" w:hAnsi="Times New Roman" w:cs="Times New Roman"/>
          <w:sz w:val="24"/>
          <w:szCs w:val="24"/>
          <w:lang w:val="en-IN"/>
        </w:rPr>
        <w:t xml:space="preserve"> f</w:t>
      </w:r>
      <w:r w:rsidR="006D1FB1" w:rsidRPr="001B5A37">
        <w:rPr>
          <w:rFonts w:ascii="Times New Roman" w:hAnsi="Times New Roman" w:cs="Times New Roman"/>
          <w:sz w:val="24"/>
          <w:szCs w:val="24"/>
          <w:lang w:val="en-IN"/>
        </w:rPr>
        <w:t xml:space="preserve">or </w:t>
      </w:r>
      <w:r w:rsidR="007C2D9F" w:rsidRPr="001B5A37">
        <w:rPr>
          <w:rFonts w:ascii="Times New Roman" w:hAnsi="Times New Roman" w:cs="Times New Roman"/>
          <w:sz w:val="24"/>
          <w:szCs w:val="24"/>
          <w:lang w:val="en-IN"/>
        </w:rPr>
        <w:t>power sector utilities</w:t>
      </w:r>
      <w:r w:rsidR="006D1FB1" w:rsidRPr="001B5A37">
        <w:rPr>
          <w:rFonts w:ascii="Times New Roman" w:hAnsi="Times New Roman" w:cs="Times New Roman"/>
          <w:sz w:val="24"/>
          <w:szCs w:val="24"/>
          <w:lang w:val="en-IN"/>
        </w:rPr>
        <w:t xml:space="preserve"> </w:t>
      </w:r>
      <w:r w:rsidR="00F30386">
        <w:rPr>
          <w:rFonts w:ascii="Times New Roman" w:hAnsi="Times New Roman" w:cs="Times New Roman"/>
          <w:sz w:val="24"/>
          <w:szCs w:val="24"/>
          <w:lang w:val="en-IN"/>
        </w:rPr>
        <w:t xml:space="preserve">in Rajasthan </w:t>
      </w:r>
      <w:r w:rsidRPr="001B5A37">
        <w:rPr>
          <w:rFonts w:ascii="Times New Roman" w:hAnsi="Times New Roman" w:cs="Times New Roman"/>
          <w:sz w:val="24"/>
          <w:szCs w:val="24"/>
          <w:lang w:val="en-IN"/>
        </w:rPr>
        <w:t>was</w:t>
      </w:r>
      <w:r w:rsidR="006D1FB1" w:rsidRPr="001B5A37">
        <w:rPr>
          <w:rFonts w:ascii="Times New Roman" w:hAnsi="Times New Roman" w:cs="Times New Roman"/>
          <w:sz w:val="24"/>
          <w:szCs w:val="24"/>
          <w:lang w:val="en-IN"/>
        </w:rPr>
        <w:t xml:space="preserve"> organized </w:t>
      </w:r>
      <w:r w:rsidR="00F30386">
        <w:rPr>
          <w:rFonts w:ascii="Times New Roman" w:hAnsi="Times New Roman" w:cs="Times New Roman"/>
          <w:sz w:val="24"/>
          <w:szCs w:val="24"/>
          <w:lang w:val="en-IN"/>
        </w:rPr>
        <w:t xml:space="preserve">on </w:t>
      </w:r>
      <w:r w:rsidR="00DE5E72" w:rsidRPr="001B5A37">
        <w:rPr>
          <w:rFonts w:ascii="Times New Roman" w:hAnsi="Times New Roman" w:cs="Times New Roman"/>
          <w:sz w:val="24"/>
          <w:szCs w:val="24"/>
          <w:lang w:val="en-IN"/>
        </w:rPr>
        <w:t>long-term</w:t>
      </w:r>
      <w:r w:rsidR="00881795" w:rsidRPr="001B5A37">
        <w:rPr>
          <w:rFonts w:ascii="Times New Roman" w:hAnsi="Times New Roman" w:cs="Times New Roman"/>
          <w:sz w:val="24"/>
          <w:szCs w:val="24"/>
          <w:lang w:val="en-IN"/>
        </w:rPr>
        <w:t xml:space="preserve"> demand forecasting, </w:t>
      </w:r>
      <w:r w:rsidR="000660C7" w:rsidRPr="001B5A37">
        <w:rPr>
          <w:rFonts w:ascii="Times New Roman" w:hAnsi="Times New Roman" w:cs="Times New Roman"/>
          <w:sz w:val="24"/>
          <w:szCs w:val="24"/>
          <w:lang w:val="en-IN"/>
        </w:rPr>
        <w:t>power</w:t>
      </w:r>
      <w:r w:rsidR="00881795" w:rsidRPr="001B5A37">
        <w:rPr>
          <w:rFonts w:ascii="Times New Roman" w:hAnsi="Times New Roman" w:cs="Times New Roman"/>
          <w:sz w:val="24"/>
          <w:szCs w:val="24"/>
          <w:lang w:val="en-IN"/>
        </w:rPr>
        <w:t xml:space="preserve"> planning,</w:t>
      </w:r>
      <w:r w:rsidR="007C2D9F" w:rsidRPr="001B5A37">
        <w:rPr>
          <w:rFonts w:ascii="Times New Roman" w:hAnsi="Times New Roman" w:cs="Times New Roman"/>
          <w:sz w:val="24"/>
          <w:szCs w:val="24"/>
          <w:lang w:val="en-IN"/>
        </w:rPr>
        <w:t xml:space="preserve"> current methodologies</w:t>
      </w:r>
      <w:r w:rsidR="00291D72" w:rsidRPr="001B5A37">
        <w:rPr>
          <w:rFonts w:ascii="Times New Roman" w:hAnsi="Times New Roman" w:cs="Times New Roman"/>
          <w:sz w:val="24"/>
          <w:szCs w:val="24"/>
          <w:lang w:val="en-IN"/>
        </w:rPr>
        <w:t>,</w:t>
      </w:r>
      <w:r w:rsidR="00881795" w:rsidRPr="001B5A37">
        <w:rPr>
          <w:rFonts w:ascii="Times New Roman" w:hAnsi="Times New Roman" w:cs="Times New Roman"/>
          <w:sz w:val="24"/>
          <w:szCs w:val="24"/>
          <w:lang w:val="en-IN"/>
        </w:rPr>
        <w:t xml:space="preserve"> and</w:t>
      </w:r>
      <w:r w:rsidR="007C2D9F" w:rsidRPr="001B5A37">
        <w:rPr>
          <w:rFonts w:ascii="Times New Roman" w:hAnsi="Times New Roman" w:cs="Times New Roman"/>
          <w:sz w:val="24"/>
          <w:szCs w:val="24"/>
          <w:lang w:val="en-IN"/>
        </w:rPr>
        <w:t xml:space="preserve"> resource adequacy</w:t>
      </w:r>
      <w:r w:rsidR="00881795" w:rsidRPr="001B5A37">
        <w:rPr>
          <w:rFonts w:ascii="Times New Roman" w:hAnsi="Times New Roman" w:cs="Times New Roman"/>
          <w:sz w:val="24"/>
          <w:szCs w:val="24"/>
          <w:lang w:val="en-IN"/>
        </w:rPr>
        <w:t>.</w:t>
      </w:r>
      <w:r w:rsidR="00531A16" w:rsidRPr="001B5A37">
        <w:rPr>
          <w:rFonts w:ascii="Times New Roman" w:hAnsi="Times New Roman" w:cs="Times New Roman"/>
          <w:sz w:val="24"/>
          <w:szCs w:val="24"/>
          <w:lang w:val="en-IN"/>
        </w:rPr>
        <w:t xml:space="preserve"> </w:t>
      </w:r>
      <w:r w:rsidR="002E3445" w:rsidRPr="001B5A37">
        <w:rPr>
          <w:rFonts w:ascii="Times New Roman" w:hAnsi="Times New Roman" w:cs="Times New Roman"/>
          <w:sz w:val="24"/>
          <w:szCs w:val="24"/>
          <w:lang w:val="en-IN"/>
        </w:rPr>
        <w:t>The list of attendees has been provided in Annexure – 1.</w:t>
      </w:r>
      <w:r w:rsidR="00531A16" w:rsidRPr="001B5A37">
        <w:rPr>
          <w:rFonts w:ascii="Times New Roman" w:hAnsi="Times New Roman" w:cs="Times New Roman"/>
          <w:sz w:val="24"/>
          <w:szCs w:val="24"/>
          <w:lang w:val="en-IN"/>
        </w:rPr>
        <w:t xml:space="preserve"> </w:t>
      </w:r>
      <w:r w:rsidR="006D1FB1" w:rsidRPr="001B5A37">
        <w:rPr>
          <w:rFonts w:ascii="Times New Roman" w:hAnsi="Times New Roman" w:cs="Times New Roman"/>
          <w:sz w:val="24"/>
          <w:szCs w:val="24"/>
          <w:lang w:val="en-IN"/>
        </w:rPr>
        <w:t>The</w:t>
      </w:r>
      <w:r w:rsidR="000660C7" w:rsidRPr="001B5A37">
        <w:rPr>
          <w:rFonts w:ascii="Times New Roman" w:hAnsi="Times New Roman" w:cs="Times New Roman"/>
          <w:sz w:val="24"/>
          <w:szCs w:val="24"/>
          <w:lang w:val="en-IN"/>
        </w:rPr>
        <w:t xml:space="preserve"> </w:t>
      </w:r>
      <w:r w:rsidR="00925490" w:rsidRPr="001B5A37">
        <w:rPr>
          <w:rFonts w:ascii="Times New Roman" w:hAnsi="Times New Roman" w:cs="Times New Roman"/>
          <w:sz w:val="24"/>
          <w:szCs w:val="24"/>
          <w:lang w:val="en-IN"/>
        </w:rPr>
        <w:t>workshop</w:t>
      </w:r>
      <w:r w:rsidR="006D1FB1" w:rsidRPr="001B5A37">
        <w:rPr>
          <w:rFonts w:ascii="Times New Roman" w:hAnsi="Times New Roman" w:cs="Times New Roman"/>
          <w:sz w:val="24"/>
          <w:szCs w:val="24"/>
          <w:lang w:val="en-IN"/>
        </w:rPr>
        <w:t xml:space="preserve"> culminated </w:t>
      </w:r>
      <w:r w:rsidR="00DE5E72" w:rsidRPr="001B5A37">
        <w:rPr>
          <w:rFonts w:ascii="Times New Roman" w:hAnsi="Times New Roman" w:cs="Times New Roman"/>
          <w:sz w:val="24"/>
          <w:szCs w:val="24"/>
          <w:lang w:val="en-IN"/>
        </w:rPr>
        <w:t>in</w:t>
      </w:r>
      <w:r w:rsidR="006D1FB1" w:rsidRPr="001B5A37">
        <w:rPr>
          <w:rFonts w:ascii="Times New Roman" w:hAnsi="Times New Roman" w:cs="Times New Roman"/>
          <w:sz w:val="24"/>
          <w:szCs w:val="24"/>
          <w:lang w:val="en-IN"/>
        </w:rPr>
        <w:t xml:space="preserve"> participants gaining </w:t>
      </w:r>
      <w:r w:rsidR="00DE5E72" w:rsidRPr="001B5A37">
        <w:rPr>
          <w:rFonts w:ascii="Times New Roman" w:hAnsi="Times New Roman" w:cs="Times New Roman"/>
          <w:sz w:val="24"/>
          <w:szCs w:val="24"/>
          <w:lang w:val="en-IN"/>
        </w:rPr>
        <w:t>a broader</w:t>
      </w:r>
      <w:r w:rsidR="006D1FB1" w:rsidRPr="001B5A37">
        <w:rPr>
          <w:rFonts w:ascii="Times New Roman" w:hAnsi="Times New Roman" w:cs="Times New Roman"/>
          <w:sz w:val="24"/>
          <w:szCs w:val="24"/>
          <w:lang w:val="en-IN"/>
        </w:rPr>
        <w:t xml:space="preserve"> </w:t>
      </w:r>
      <w:r w:rsidR="00DC7E00" w:rsidRPr="001B5A37">
        <w:rPr>
          <w:rFonts w:ascii="Times New Roman" w:hAnsi="Times New Roman" w:cs="Times New Roman"/>
          <w:sz w:val="24"/>
          <w:szCs w:val="24"/>
          <w:lang w:val="en-IN"/>
        </w:rPr>
        <w:t xml:space="preserve">understanding of </w:t>
      </w:r>
      <w:r w:rsidR="001B5A37">
        <w:rPr>
          <w:rFonts w:ascii="Times New Roman" w:hAnsi="Times New Roman" w:cs="Times New Roman"/>
          <w:sz w:val="24"/>
          <w:szCs w:val="24"/>
          <w:lang w:val="en-IN"/>
        </w:rPr>
        <w:t>long-term</w:t>
      </w:r>
      <w:r w:rsidR="00DC7E00" w:rsidRPr="001B5A37">
        <w:rPr>
          <w:rFonts w:ascii="Times New Roman" w:hAnsi="Times New Roman" w:cs="Times New Roman"/>
          <w:sz w:val="24"/>
          <w:szCs w:val="24"/>
          <w:lang w:val="en-IN"/>
        </w:rPr>
        <w:t xml:space="preserve"> electricity demand forecasting methodologies, factors influencing the forecast</w:t>
      </w:r>
      <w:r w:rsidR="001B5A37">
        <w:rPr>
          <w:rFonts w:ascii="Times New Roman" w:hAnsi="Times New Roman" w:cs="Times New Roman"/>
          <w:sz w:val="24"/>
          <w:szCs w:val="24"/>
          <w:lang w:val="en-IN"/>
        </w:rPr>
        <w:t>ing results</w:t>
      </w:r>
      <w:r w:rsidR="00DC7E00" w:rsidRPr="001B5A37">
        <w:rPr>
          <w:rFonts w:ascii="Times New Roman" w:hAnsi="Times New Roman" w:cs="Times New Roman"/>
          <w:sz w:val="24"/>
          <w:szCs w:val="24"/>
          <w:lang w:val="en-IN"/>
        </w:rPr>
        <w:t xml:space="preserve">, and challenges faced by </w:t>
      </w:r>
      <w:r w:rsidR="009C3C5A" w:rsidRPr="001B5A37">
        <w:rPr>
          <w:rFonts w:ascii="Times New Roman" w:hAnsi="Times New Roman" w:cs="Times New Roman"/>
          <w:sz w:val="24"/>
          <w:szCs w:val="24"/>
          <w:lang w:val="en-IN"/>
        </w:rPr>
        <w:t xml:space="preserve">CEA while carrying out forecasting. </w:t>
      </w:r>
    </w:p>
    <w:p w14:paraId="6E1BFA54" w14:textId="77777777" w:rsidR="0035367A" w:rsidRPr="001B5A37" w:rsidRDefault="0035367A" w:rsidP="008A7320">
      <w:pPr>
        <w:spacing w:after="0"/>
        <w:jc w:val="both"/>
        <w:rPr>
          <w:rFonts w:ascii="Times New Roman" w:hAnsi="Times New Roman" w:cs="Times New Roman"/>
          <w:sz w:val="24"/>
          <w:szCs w:val="24"/>
        </w:rPr>
      </w:pPr>
    </w:p>
    <w:p w14:paraId="6AF36310" w14:textId="27AC1620" w:rsidR="00AA3C29" w:rsidRPr="001B5A37" w:rsidRDefault="003D41CB" w:rsidP="008A7320">
      <w:pPr>
        <w:spacing w:before="40" w:after="40"/>
        <w:ind w:right="-185"/>
        <w:rPr>
          <w:rFonts w:ascii="Times New Roman" w:hAnsi="Times New Roman" w:cs="Times New Roman"/>
          <w:color w:val="1F497D" w:themeColor="text2"/>
          <w:sz w:val="24"/>
          <w:szCs w:val="24"/>
        </w:rPr>
      </w:pPr>
      <w:r w:rsidRPr="001B5A37">
        <w:rPr>
          <w:rFonts w:ascii="Times New Roman" w:hAnsi="Times New Roman" w:cs="Times New Roman"/>
          <w:color w:val="1F497D" w:themeColor="text2"/>
          <w:sz w:val="24"/>
          <w:szCs w:val="24"/>
        </w:rPr>
        <w:t xml:space="preserve">Opening Remarks and Introduction </w:t>
      </w:r>
    </w:p>
    <w:p w14:paraId="162C5321" w14:textId="1B5F1521" w:rsidR="00AA3C29" w:rsidRPr="001B5A37" w:rsidRDefault="00E006E9" w:rsidP="008A7320">
      <w:pPr>
        <w:pBdr>
          <w:bottom w:val="single" w:sz="4" w:space="1" w:color="auto"/>
        </w:pBdr>
        <w:jc w:val="both"/>
        <w:rPr>
          <w:rFonts w:ascii="Times New Roman" w:hAnsi="Times New Roman" w:cs="Times New Roman"/>
          <w:color w:val="1F497D" w:themeColor="text2"/>
          <w:sz w:val="24"/>
          <w:szCs w:val="24"/>
        </w:rPr>
      </w:pPr>
      <w:r w:rsidRPr="001B5A37">
        <w:rPr>
          <w:rFonts w:ascii="Times New Roman" w:hAnsi="Times New Roman" w:cs="Times New Roman"/>
          <w:color w:val="1F497D" w:themeColor="text2"/>
          <w:sz w:val="24"/>
          <w:szCs w:val="24"/>
        </w:rPr>
        <w:t>Speaker:</w:t>
      </w:r>
      <w:r w:rsidR="0066561D" w:rsidRPr="001B5A37">
        <w:rPr>
          <w:rFonts w:ascii="Times New Roman" w:hAnsi="Times New Roman" w:cs="Times New Roman"/>
          <w:color w:val="1F497D" w:themeColor="text2"/>
          <w:sz w:val="24"/>
          <w:szCs w:val="24"/>
        </w:rPr>
        <w:t xml:space="preserve"> </w:t>
      </w:r>
      <w:r w:rsidR="006B223D" w:rsidRPr="001B5A37">
        <w:rPr>
          <w:rFonts w:ascii="Times New Roman" w:hAnsi="Times New Roman" w:cs="Times New Roman"/>
          <w:color w:val="1F497D" w:themeColor="text2"/>
          <w:sz w:val="24"/>
          <w:szCs w:val="24"/>
        </w:rPr>
        <w:t xml:space="preserve">Dr. B. N. Sharma (Chairman, RERC), </w:t>
      </w:r>
      <w:r w:rsidR="0066561D" w:rsidRPr="001B5A37">
        <w:rPr>
          <w:rFonts w:ascii="Times New Roman" w:hAnsi="Times New Roman" w:cs="Times New Roman"/>
          <w:color w:val="1F497D" w:themeColor="text2"/>
          <w:sz w:val="24"/>
          <w:szCs w:val="24"/>
        </w:rPr>
        <w:t>Dr. Anoop Singh</w:t>
      </w:r>
      <w:r w:rsidR="006B223D" w:rsidRPr="001B5A37">
        <w:rPr>
          <w:rFonts w:ascii="Times New Roman" w:hAnsi="Times New Roman" w:cs="Times New Roman"/>
          <w:color w:val="1F497D" w:themeColor="text2"/>
          <w:sz w:val="24"/>
          <w:szCs w:val="24"/>
        </w:rPr>
        <w:t xml:space="preserve"> (</w:t>
      </w:r>
      <w:r w:rsidR="0066561D" w:rsidRPr="001B5A37">
        <w:rPr>
          <w:rFonts w:ascii="Times New Roman" w:hAnsi="Times New Roman" w:cs="Times New Roman"/>
          <w:color w:val="1F497D" w:themeColor="text2"/>
          <w:sz w:val="24"/>
          <w:szCs w:val="24"/>
        </w:rPr>
        <w:t>CER, IIT Kanpur</w:t>
      </w:r>
      <w:r w:rsidR="006B223D" w:rsidRPr="001B5A37">
        <w:rPr>
          <w:rFonts w:ascii="Times New Roman" w:hAnsi="Times New Roman" w:cs="Times New Roman"/>
          <w:color w:val="1F497D" w:themeColor="text2"/>
          <w:sz w:val="24"/>
          <w:szCs w:val="24"/>
        </w:rPr>
        <w:t>)</w:t>
      </w:r>
      <w:r w:rsidR="001B5A37">
        <w:rPr>
          <w:rFonts w:ascii="Times New Roman" w:hAnsi="Times New Roman" w:cs="Times New Roman"/>
          <w:color w:val="1F497D" w:themeColor="text2"/>
          <w:sz w:val="24"/>
          <w:szCs w:val="24"/>
        </w:rPr>
        <w:t>,</w:t>
      </w:r>
      <w:r w:rsidR="0038715A" w:rsidRPr="001B5A37">
        <w:rPr>
          <w:rFonts w:ascii="Times New Roman" w:hAnsi="Times New Roman" w:cs="Times New Roman"/>
          <w:color w:val="1F497D" w:themeColor="text2"/>
          <w:sz w:val="24"/>
          <w:szCs w:val="24"/>
        </w:rPr>
        <w:t xml:space="preserve"> and Mr. Anshuman Gothwal</w:t>
      </w:r>
      <w:r w:rsidR="006B223D" w:rsidRPr="001B5A37">
        <w:rPr>
          <w:rFonts w:ascii="Times New Roman" w:hAnsi="Times New Roman" w:cs="Times New Roman"/>
          <w:color w:val="1F497D" w:themeColor="text2"/>
          <w:sz w:val="24"/>
          <w:szCs w:val="24"/>
        </w:rPr>
        <w:t xml:space="preserve"> (</w:t>
      </w:r>
      <w:r w:rsidR="0038715A" w:rsidRPr="001B5A37">
        <w:rPr>
          <w:rFonts w:ascii="Times New Roman" w:hAnsi="Times New Roman" w:cs="Times New Roman"/>
          <w:color w:val="1F497D" w:themeColor="text2"/>
          <w:sz w:val="24"/>
          <w:szCs w:val="24"/>
        </w:rPr>
        <w:t>Director Programs, Bask Research Foundation</w:t>
      </w:r>
      <w:r w:rsidR="006B223D" w:rsidRPr="001B5A37">
        <w:rPr>
          <w:rFonts w:ascii="Times New Roman" w:hAnsi="Times New Roman" w:cs="Times New Roman"/>
          <w:color w:val="1F497D" w:themeColor="text2"/>
          <w:sz w:val="24"/>
          <w:szCs w:val="24"/>
        </w:rPr>
        <w:t>)</w:t>
      </w:r>
    </w:p>
    <w:p w14:paraId="29CF6347" w14:textId="4BE7714B" w:rsidR="006B223D" w:rsidRPr="001B5A37" w:rsidRDefault="001B5A37" w:rsidP="001B5A37">
      <w:pPr>
        <w:jc w:val="both"/>
        <w:rPr>
          <w:rFonts w:ascii="Times New Roman" w:hAnsi="Times New Roman" w:cs="Times New Roman"/>
          <w:sz w:val="24"/>
          <w:szCs w:val="24"/>
        </w:rPr>
      </w:pPr>
      <w:r>
        <w:rPr>
          <w:rFonts w:ascii="Times New Roman" w:hAnsi="Times New Roman" w:cs="Times New Roman"/>
          <w:sz w:val="24"/>
          <w:szCs w:val="24"/>
        </w:rPr>
        <w:t>The chief guest of the program was Dr. B. N. Sharma. He</w:t>
      </w:r>
      <w:r w:rsidR="006B223D" w:rsidRPr="001B5A37">
        <w:rPr>
          <w:rFonts w:ascii="Times New Roman" w:hAnsi="Times New Roman" w:cs="Times New Roman"/>
          <w:sz w:val="24"/>
          <w:szCs w:val="24"/>
        </w:rPr>
        <w:t xml:space="preserve"> opened the session with remarks on the increasing complexity of demand forecasting and the importance of accurate forecasting for planning generation, transmission, and distribution capacity. </w:t>
      </w:r>
    </w:p>
    <w:p w14:paraId="14205F5B" w14:textId="1D0DE754" w:rsidR="006B223D" w:rsidRPr="001B5A37" w:rsidRDefault="006B223D" w:rsidP="001B5A37">
      <w:pPr>
        <w:jc w:val="both"/>
        <w:rPr>
          <w:rFonts w:ascii="Times New Roman" w:hAnsi="Times New Roman" w:cs="Times New Roman"/>
          <w:sz w:val="24"/>
          <w:szCs w:val="24"/>
        </w:rPr>
      </w:pPr>
      <w:r w:rsidRPr="001B5A37">
        <w:rPr>
          <w:rFonts w:ascii="Times New Roman" w:hAnsi="Times New Roman" w:cs="Times New Roman"/>
          <w:sz w:val="24"/>
          <w:szCs w:val="24"/>
        </w:rPr>
        <w:t>Dr</w:t>
      </w:r>
      <w:r w:rsidR="001B5A37">
        <w:rPr>
          <w:rFonts w:ascii="Times New Roman" w:hAnsi="Times New Roman" w:cs="Times New Roman"/>
          <w:sz w:val="24"/>
          <w:szCs w:val="24"/>
        </w:rPr>
        <w:t xml:space="preserve">. </w:t>
      </w:r>
      <w:r w:rsidRPr="001B5A37">
        <w:rPr>
          <w:rFonts w:ascii="Times New Roman" w:hAnsi="Times New Roman" w:cs="Times New Roman"/>
          <w:sz w:val="24"/>
          <w:szCs w:val="24"/>
        </w:rPr>
        <w:t>Sharma explained how the methods for demand forecasting, which</w:t>
      </w:r>
      <w:r w:rsidR="001B5A37">
        <w:rPr>
          <w:rFonts w:ascii="Times New Roman" w:hAnsi="Times New Roman" w:cs="Times New Roman"/>
          <w:sz w:val="24"/>
          <w:szCs w:val="24"/>
        </w:rPr>
        <w:t xml:space="preserve"> were</w:t>
      </w:r>
      <w:r w:rsidRPr="001B5A37">
        <w:rPr>
          <w:rFonts w:ascii="Times New Roman" w:hAnsi="Times New Roman" w:cs="Times New Roman"/>
          <w:sz w:val="24"/>
          <w:szCs w:val="24"/>
        </w:rPr>
        <w:t xml:space="preserve"> based on </w:t>
      </w:r>
      <w:r w:rsidR="001B5A37">
        <w:rPr>
          <w:rFonts w:ascii="Times New Roman" w:hAnsi="Times New Roman" w:cs="Times New Roman"/>
          <w:sz w:val="24"/>
          <w:szCs w:val="24"/>
        </w:rPr>
        <w:t xml:space="preserve">the </w:t>
      </w:r>
      <w:r w:rsidRPr="001B5A37">
        <w:rPr>
          <w:rFonts w:ascii="Times New Roman" w:hAnsi="Times New Roman" w:cs="Times New Roman"/>
          <w:sz w:val="24"/>
          <w:szCs w:val="24"/>
        </w:rPr>
        <w:t xml:space="preserve">extrapolation of historical trends, have evolved. With changes in lifestyle, demography, and climate, he explained why it is imperative to use modelling techniques and probabilistic approaches for demand forecasting. With the example of </w:t>
      </w:r>
      <w:r w:rsidR="004D5381">
        <w:rPr>
          <w:rFonts w:ascii="Times New Roman" w:hAnsi="Times New Roman" w:cs="Times New Roman"/>
          <w:sz w:val="24"/>
          <w:szCs w:val="24"/>
        </w:rPr>
        <w:t xml:space="preserve">the </w:t>
      </w:r>
      <w:r w:rsidRPr="001B5A37">
        <w:rPr>
          <w:rFonts w:ascii="Times New Roman" w:hAnsi="Times New Roman" w:cs="Times New Roman"/>
          <w:sz w:val="24"/>
          <w:szCs w:val="24"/>
        </w:rPr>
        <w:t xml:space="preserve">unprecedented national demand of 201GW, he discussed the importance of a resource adequacy framework </w:t>
      </w:r>
      <w:r w:rsidR="004D5381">
        <w:rPr>
          <w:rFonts w:ascii="Times New Roman" w:hAnsi="Times New Roman" w:cs="Times New Roman"/>
          <w:sz w:val="24"/>
          <w:szCs w:val="24"/>
        </w:rPr>
        <w:t>to determine</w:t>
      </w:r>
      <w:r w:rsidRPr="001B5A37">
        <w:rPr>
          <w:rFonts w:ascii="Times New Roman" w:hAnsi="Times New Roman" w:cs="Times New Roman"/>
          <w:sz w:val="24"/>
          <w:szCs w:val="24"/>
        </w:rPr>
        <w:t xml:space="preserve"> an optimal resource mix for the state of Rajasthan, where demand has surpassed 15,000MW even before the peak of summer. </w:t>
      </w:r>
    </w:p>
    <w:p w14:paraId="38F6E141" w14:textId="221515C8" w:rsidR="006B223D" w:rsidRPr="001B5A37" w:rsidRDefault="006B223D" w:rsidP="001B5A37">
      <w:pPr>
        <w:jc w:val="both"/>
        <w:rPr>
          <w:rFonts w:ascii="Times New Roman" w:hAnsi="Times New Roman" w:cs="Times New Roman"/>
          <w:sz w:val="24"/>
          <w:szCs w:val="24"/>
        </w:rPr>
      </w:pPr>
      <w:r w:rsidRPr="001B5A37">
        <w:rPr>
          <w:rFonts w:ascii="Times New Roman" w:hAnsi="Times New Roman" w:cs="Times New Roman"/>
          <w:sz w:val="24"/>
          <w:szCs w:val="24"/>
        </w:rPr>
        <w:t xml:space="preserve">In his closing remarks, Dr. Sharma stressed the importance of power purchase planning and constructing least-cost portfolios considering the growing deployment of variable renewable energy and the challenges to system reliability. </w:t>
      </w:r>
    </w:p>
    <w:p w14:paraId="79EC42BD" w14:textId="56A71C3E" w:rsidR="002531BF" w:rsidRDefault="002531BF" w:rsidP="002531BF">
      <w:pPr>
        <w:spacing w:before="40" w:after="40"/>
        <w:ind w:right="-185"/>
        <w:rPr>
          <w:rFonts w:ascii="Times New Roman" w:hAnsi="Times New Roman" w:cs="Times New Roman"/>
          <w:sz w:val="24"/>
          <w:szCs w:val="24"/>
          <w:lang w:val="en-IN"/>
        </w:rPr>
      </w:pPr>
      <w:r w:rsidRPr="002531BF">
        <w:rPr>
          <w:rFonts w:ascii="Times New Roman" w:hAnsi="Times New Roman" w:cs="Times New Roman"/>
          <w:sz w:val="24"/>
          <w:szCs w:val="24"/>
          <w:lang w:val="en-IN"/>
        </w:rPr>
        <w:lastRenderedPageBreak/>
        <w:t>Prof. Anoop Singh introduced the Centre for Energy Regulation (CER) and Energy Analytics Lab (EAL) at the Industrial and Management Engineering Department, IIT Kanpur. After that, Mr. Anshuman Gothwal introduced Bask Research Foundation and the organization’s work to improve access to reliable energy in Rajasthan and support state-level power sector institutions for an inclusive and climate-responsive policy. </w:t>
      </w:r>
    </w:p>
    <w:p w14:paraId="63F35036" w14:textId="77777777" w:rsidR="002531BF" w:rsidRPr="002531BF" w:rsidRDefault="002531BF" w:rsidP="002531BF">
      <w:pPr>
        <w:spacing w:before="40" w:after="40"/>
        <w:ind w:right="-185"/>
        <w:rPr>
          <w:rFonts w:ascii="Times New Roman" w:hAnsi="Times New Roman" w:cs="Times New Roman"/>
          <w:sz w:val="24"/>
          <w:szCs w:val="24"/>
          <w:lang w:val="en-IN"/>
        </w:rPr>
      </w:pPr>
    </w:p>
    <w:p w14:paraId="1D05CF52" w14:textId="16D98B5B" w:rsidR="00AA3C29" w:rsidRPr="001B5A37" w:rsidRDefault="00AA3C29" w:rsidP="008A7320">
      <w:pPr>
        <w:spacing w:before="40" w:after="40"/>
        <w:ind w:right="-185"/>
        <w:rPr>
          <w:rFonts w:ascii="Times New Roman" w:hAnsi="Times New Roman" w:cs="Times New Roman"/>
          <w:color w:val="1F497D" w:themeColor="text2"/>
          <w:sz w:val="24"/>
          <w:szCs w:val="24"/>
        </w:rPr>
      </w:pPr>
      <w:r w:rsidRPr="001B5A37">
        <w:rPr>
          <w:rFonts w:ascii="Times New Roman" w:hAnsi="Times New Roman" w:cs="Times New Roman"/>
          <w:color w:val="1F497D" w:themeColor="text2"/>
          <w:sz w:val="24"/>
          <w:szCs w:val="24"/>
        </w:rPr>
        <w:t xml:space="preserve">Session I: </w:t>
      </w:r>
      <w:r w:rsidR="0038715A" w:rsidRPr="001B5A37">
        <w:rPr>
          <w:rFonts w:ascii="Times New Roman" w:hAnsi="Times New Roman" w:cs="Times New Roman"/>
          <w:color w:val="1F497D" w:themeColor="text2"/>
          <w:sz w:val="24"/>
          <w:szCs w:val="24"/>
        </w:rPr>
        <w:t xml:space="preserve">The Evolving Scenario of </w:t>
      </w:r>
      <w:r w:rsidR="00423E82" w:rsidRPr="001B5A37">
        <w:rPr>
          <w:rFonts w:ascii="Times New Roman" w:hAnsi="Times New Roman" w:cs="Times New Roman"/>
          <w:color w:val="1F497D" w:themeColor="text2"/>
          <w:sz w:val="24"/>
          <w:szCs w:val="24"/>
        </w:rPr>
        <w:t xml:space="preserve">the </w:t>
      </w:r>
      <w:r w:rsidR="0038715A" w:rsidRPr="001B5A37">
        <w:rPr>
          <w:rFonts w:ascii="Times New Roman" w:hAnsi="Times New Roman" w:cs="Times New Roman"/>
          <w:color w:val="1F497D" w:themeColor="text2"/>
          <w:sz w:val="24"/>
          <w:szCs w:val="24"/>
        </w:rPr>
        <w:t>Indian Power Sector</w:t>
      </w:r>
    </w:p>
    <w:p w14:paraId="2AC2DC33" w14:textId="16521D23" w:rsidR="00AC5E1C" w:rsidRPr="001B5A37" w:rsidRDefault="00394B56" w:rsidP="00A90E97">
      <w:pPr>
        <w:pBdr>
          <w:bottom w:val="single" w:sz="4" w:space="1" w:color="auto"/>
        </w:pBdr>
        <w:jc w:val="both"/>
        <w:rPr>
          <w:rFonts w:ascii="Times New Roman" w:hAnsi="Times New Roman" w:cs="Times New Roman"/>
          <w:color w:val="1F497D" w:themeColor="text2"/>
          <w:sz w:val="24"/>
          <w:szCs w:val="24"/>
        </w:rPr>
      </w:pPr>
      <w:r w:rsidRPr="001B5A37">
        <w:rPr>
          <w:rFonts w:ascii="Times New Roman" w:hAnsi="Times New Roman" w:cs="Times New Roman"/>
          <w:color w:val="1F497D" w:themeColor="text2"/>
          <w:sz w:val="24"/>
          <w:szCs w:val="24"/>
        </w:rPr>
        <w:t xml:space="preserve">Speaker: </w:t>
      </w:r>
      <w:r w:rsidR="0038715A" w:rsidRPr="001B5A37">
        <w:rPr>
          <w:rFonts w:ascii="Times New Roman" w:hAnsi="Times New Roman" w:cs="Times New Roman"/>
          <w:color w:val="1F497D" w:themeColor="text2"/>
          <w:sz w:val="24"/>
          <w:szCs w:val="24"/>
        </w:rPr>
        <w:t xml:space="preserve">Ms. Ammi R. Toppo, Director (IRP), </w:t>
      </w:r>
      <w:r w:rsidR="002C398D" w:rsidRPr="001B5A37">
        <w:rPr>
          <w:rFonts w:ascii="Times New Roman" w:hAnsi="Times New Roman" w:cs="Times New Roman"/>
          <w:color w:val="1F497D" w:themeColor="text2"/>
          <w:sz w:val="24"/>
          <w:szCs w:val="24"/>
        </w:rPr>
        <w:t>Central Electricity Authority (CEA)</w:t>
      </w:r>
    </w:p>
    <w:p w14:paraId="74DF7594" w14:textId="6B9B0AE2" w:rsidR="006B223D" w:rsidRPr="001B5A37" w:rsidRDefault="006B223D" w:rsidP="001B5A37">
      <w:pPr>
        <w:jc w:val="both"/>
        <w:rPr>
          <w:rFonts w:ascii="Times New Roman" w:hAnsi="Times New Roman" w:cs="Times New Roman"/>
          <w:sz w:val="24"/>
          <w:szCs w:val="24"/>
        </w:rPr>
      </w:pPr>
      <w:r w:rsidRPr="001B5A37">
        <w:rPr>
          <w:rFonts w:ascii="Times New Roman" w:hAnsi="Times New Roman" w:cs="Times New Roman"/>
          <w:sz w:val="24"/>
          <w:szCs w:val="24"/>
        </w:rPr>
        <w:t>Ms. Ammi R</w:t>
      </w:r>
      <w:r w:rsidR="001B5A37">
        <w:rPr>
          <w:rFonts w:ascii="Times New Roman" w:hAnsi="Times New Roman" w:cs="Times New Roman"/>
          <w:sz w:val="24"/>
          <w:szCs w:val="24"/>
        </w:rPr>
        <w:t>.</w:t>
      </w:r>
      <w:r w:rsidRPr="001B5A37">
        <w:rPr>
          <w:rFonts w:ascii="Times New Roman" w:hAnsi="Times New Roman" w:cs="Times New Roman"/>
          <w:sz w:val="24"/>
          <w:szCs w:val="24"/>
        </w:rPr>
        <w:t xml:space="preserve"> Toppo set the stage for demand forecasting with a detailed explanation of the structure and evolution of the power sector in India since independence, introduced key dimensions and peculiarities of the Indian grid, and discussed future pathways and projections for installed capacity in 2029-30. She contextualized the evolution of </w:t>
      </w:r>
      <w:r w:rsidR="004D5381">
        <w:rPr>
          <w:rFonts w:ascii="Times New Roman" w:hAnsi="Times New Roman" w:cs="Times New Roman"/>
          <w:sz w:val="24"/>
          <w:szCs w:val="24"/>
        </w:rPr>
        <w:t xml:space="preserve">the </w:t>
      </w:r>
      <w:r w:rsidRPr="001B5A37">
        <w:rPr>
          <w:rFonts w:ascii="Times New Roman" w:hAnsi="Times New Roman" w:cs="Times New Roman"/>
          <w:sz w:val="24"/>
          <w:szCs w:val="24"/>
        </w:rPr>
        <w:t xml:space="preserve">interregional transmission network in India, from 220kV in 1977 to </w:t>
      </w:r>
      <w:r w:rsidR="001B2396">
        <w:rPr>
          <w:rFonts w:ascii="Times New Roman" w:hAnsi="Times New Roman" w:cs="Times New Roman"/>
          <w:sz w:val="24"/>
          <w:szCs w:val="24"/>
        </w:rPr>
        <w:t xml:space="preserve">the </w:t>
      </w:r>
      <w:r w:rsidRPr="001B5A37">
        <w:rPr>
          <w:rFonts w:ascii="Times New Roman" w:hAnsi="Times New Roman" w:cs="Times New Roman"/>
          <w:sz w:val="24"/>
          <w:szCs w:val="24"/>
        </w:rPr>
        <w:t xml:space="preserve">world’s highest voltage level of 1200 kV through ultra-high voltage lines. </w:t>
      </w:r>
    </w:p>
    <w:p w14:paraId="3BAE9FAF" w14:textId="34740D4C" w:rsidR="006B223D" w:rsidRPr="001B5A37" w:rsidRDefault="006B223D" w:rsidP="001B5A37">
      <w:pPr>
        <w:jc w:val="both"/>
        <w:rPr>
          <w:rFonts w:ascii="Times New Roman" w:hAnsi="Times New Roman" w:cs="Times New Roman"/>
          <w:sz w:val="24"/>
          <w:szCs w:val="24"/>
        </w:rPr>
      </w:pPr>
      <w:r w:rsidRPr="001B5A37">
        <w:rPr>
          <w:rFonts w:ascii="Times New Roman" w:hAnsi="Times New Roman" w:cs="Times New Roman"/>
          <w:sz w:val="24"/>
          <w:szCs w:val="24"/>
        </w:rPr>
        <w:t xml:space="preserve">Ms. Toppo discussed the sector-wise (central, state, and private) growth of installed capacity between 2000-01 to 2020-21 and the changing generation mix since March 2007. She discussed the trends of plant load factors between 1986-87 and 2020-21, with the national average standing at the abysmally low figure of 54.49% in 2020-21. She also discussed the findings of </w:t>
      </w:r>
      <w:r w:rsidR="004D5381">
        <w:rPr>
          <w:rFonts w:ascii="Times New Roman" w:hAnsi="Times New Roman" w:cs="Times New Roman"/>
          <w:sz w:val="24"/>
          <w:szCs w:val="24"/>
        </w:rPr>
        <w:t xml:space="preserve">the </w:t>
      </w:r>
      <w:r w:rsidRPr="001B5A37">
        <w:rPr>
          <w:rFonts w:ascii="Times New Roman" w:hAnsi="Times New Roman" w:cs="Times New Roman"/>
          <w:sz w:val="24"/>
          <w:szCs w:val="24"/>
        </w:rPr>
        <w:t>19</w:t>
      </w:r>
      <w:r w:rsidRPr="001B5A37">
        <w:rPr>
          <w:rFonts w:ascii="Times New Roman" w:hAnsi="Times New Roman" w:cs="Times New Roman"/>
          <w:sz w:val="24"/>
          <w:szCs w:val="24"/>
          <w:vertAlign w:val="superscript"/>
        </w:rPr>
        <w:t>th</w:t>
      </w:r>
      <w:r w:rsidRPr="001B5A37">
        <w:rPr>
          <w:rFonts w:ascii="Times New Roman" w:hAnsi="Times New Roman" w:cs="Times New Roman"/>
          <w:sz w:val="24"/>
          <w:szCs w:val="24"/>
        </w:rPr>
        <w:t xml:space="preserve"> Electric Power Survey conducted by the CEA, which projects the peak electricity demand to grow at 5.77% CAGR. </w:t>
      </w:r>
    </w:p>
    <w:p w14:paraId="3530CC39" w14:textId="1B991B9B" w:rsidR="006B223D" w:rsidRPr="001B5A37" w:rsidRDefault="006B223D" w:rsidP="001B5A37">
      <w:pPr>
        <w:jc w:val="both"/>
        <w:rPr>
          <w:rFonts w:ascii="Times New Roman" w:hAnsi="Times New Roman" w:cs="Times New Roman"/>
          <w:sz w:val="24"/>
          <w:szCs w:val="24"/>
        </w:rPr>
      </w:pPr>
      <w:r w:rsidRPr="001B5A37">
        <w:rPr>
          <w:rFonts w:ascii="Times New Roman" w:hAnsi="Times New Roman" w:cs="Times New Roman"/>
          <w:sz w:val="24"/>
          <w:szCs w:val="24"/>
        </w:rPr>
        <w:t>Ms. Toppo explained the operation of ‘ORDENA</w:t>
      </w:r>
      <w:r w:rsidR="004D5381">
        <w:rPr>
          <w:rFonts w:ascii="Times New Roman" w:hAnsi="Times New Roman" w:cs="Times New Roman"/>
          <w:sz w:val="24"/>
          <w:szCs w:val="24"/>
        </w:rPr>
        <w:t>,’</w:t>
      </w:r>
      <w:r w:rsidRPr="001B5A37">
        <w:rPr>
          <w:rFonts w:ascii="Times New Roman" w:hAnsi="Times New Roman" w:cs="Times New Roman"/>
          <w:sz w:val="24"/>
          <w:szCs w:val="24"/>
        </w:rPr>
        <w:t xml:space="preserve"> a generation expansion planning software for optimized resource planning in the short and long term</w:t>
      </w:r>
      <w:r w:rsidR="004D5381">
        <w:rPr>
          <w:rFonts w:ascii="Times New Roman" w:hAnsi="Times New Roman" w:cs="Times New Roman"/>
          <w:sz w:val="24"/>
          <w:szCs w:val="24"/>
        </w:rPr>
        <w:t>. She concluded</w:t>
      </w:r>
      <w:r w:rsidRPr="001B5A37">
        <w:rPr>
          <w:rFonts w:ascii="Times New Roman" w:hAnsi="Times New Roman" w:cs="Times New Roman"/>
          <w:sz w:val="24"/>
          <w:szCs w:val="24"/>
        </w:rPr>
        <w:t xml:space="preserve"> with a discussion on likely generation dispatch on peak demand day in 2029-30, in a scenario of 340GW of demand. </w:t>
      </w:r>
    </w:p>
    <w:p w14:paraId="3682A328" w14:textId="4D524000" w:rsidR="006E42BA" w:rsidRPr="001B5A37" w:rsidRDefault="006E42BA" w:rsidP="008A7320">
      <w:pPr>
        <w:spacing w:before="40" w:after="40"/>
        <w:ind w:right="-185"/>
        <w:rPr>
          <w:rFonts w:ascii="Times New Roman" w:hAnsi="Times New Roman" w:cs="Times New Roman"/>
          <w:color w:val="1F497D" w:themeColor="text2"/>
          <w:sz w:val="24"/>
          <w:szCs w:val="24"/>
        </w:rPr>
      </w:pPr>
      <w:r w:rsidRPr="001B5A37">
        <w:rPr>
          <w:rFonts w:ascii="Times New Roman" w:hAnsi="Times New Roman" w:cs="Times New Roman"/>
          <w:color w:val="1F497D" w:themeColor="text2"/>
          <w:sz w:val="24"/>
          <w:szCs w:val="24"/>
        </w:rPr>
        <w:t xml:space="preserve">Session II: </w:t>
      </w:r>
      <w:r w:rsidR="0038715A" w:rsidRPr="001B5A37">
        <w:rPr>
          <w:rFonts w:ascii="Times New Roman" w:hAnsi="Times New Roman" w:cs="Times New Roman"/>
          <w:color w:val="1F497D" w:themeColor="text2"/>
          <w:sz w:val="24"/>
          <w:szCs w:val="24"/>
        </w:rPr>
        <w:t>Long-term Demand Forecasting for DISCOMs: A Case Study of Rajasthan</w:t>
      </w:r>
    </w:p>
    <w:p w14:paraId="3E5E972F" w14:textId="555EA060" w:rsidR="005D1FC5" w:rsidRPr="001B5A37" w:rsidRDefault="00A90E97" w:rsidP="00A90E97">
      <w:pPr>
        <w:pBdr>
          <w:bottom w:val="single" w:sz="4" w:space="1" w:color="auto"/>
        </w:pBdr>
        <w:jc w:val="both"/>
        <w:rPr>
          <w:rFonts w:ascii="Times New Roman" w:hAnsi="Times New Roman" w:cs="Times New Roman"/>
          <w:color w:val="1F497D" w:themeColor="text2"/>
          <w:sz w:val="24"/>
          <w:szCs w:val="24"/>
        </w:rPr>
      </w:pPr>
      <w:r w:rsidRPr="001B5A37">
        <w:rPr>
          <w:rFonts w:ascii="Times New Roman" w:hAnsi="Times New Roman" w:cs="Times New Roman"/>
          <w:color w:val="1F497D" w:themeColor="text2"/>
          <w:sz w:val="24"/>
          <w:szCs w:val="24"/>
        </w:rPr>
        <w:t xml:space="preserve">Speaker: </w:t>
      </w:r>
      <w:r w:rsidR="0038715A" w:rsidRPr="001B5A37">
        <w:rPr>
          <w:rFonts w:ascii="Times New Roman" w:hAnsi="Times New Roman" w:cs="Times New Roman"/>
          <w:color w:val="1F497D" w:themeColor="text2"/>
          <w:sz w:val="24"/>
          <w:szCs w:val="24"/>
        </w:rPr>
        <w:t>Prof. Anoop Singh, CER, IIT Kanpur</w:t>
      </w:r>
    </w:p>
    <w:p w14:paraId="42D528C9" w14:textId="24D01999" w:rsidR="003D41CB" w:rsidRPr="001B5A37" w:rsidRDefault="0021437C" w:rsidP="008A7320">
      <w:pPr>
        <w:spacing w:after="0"/>
        <w:jc w:val="both"/>
        <w:rPr>
          <w:rFonts w:ascii="Times New Roman" w:hAnsi="Times New Roman" w:cs="Times New Roman"/>
          <w:sz w:val="24"/>
          <w:szCs w:val="24"/>
          <w:lang w:val="en-US"/>
        </w:rPr>
      </w:pPr>
      <w:r w:rsidRPr="001B5A37">
        <w:rPr>
          <w:rFonts w:ascii="Times New Roman" w:hAnsi="Times New Roman" w:cs="Times New Roman"/>
          <w:sz w:val="24"/>
          <w:szCs w:val="24"/>
          <w:lang w:val="en-US"/>
        </w:rPr>
        <w:t xml:space="preserve">The session started with Prof. Singh </w:t>
      </w:r>
      <w:r w:rsidR="004D5381">
        <w:rPr>
          <w:rFonts w:ascii="Times New Roman" w:hAnsi="Times New Roman" w:cs="Times New Roman"/>
          <w:sz w:val="24"/>
          <w:szCs w:val="24"/>
          <w:lang w:val="en-US"/>
        </w:rPr>
        <w:t>making a case for</w:t>
      </w:r>
      <w:r w:rsidR="00E268C7" w:rsidRPr="001B5A37">
        <w:rPr>
          <w:rFonts w:ascii="Times New Roman" w:hAnsi="Times New Roman" w:cs="Times New Roman"/>
          <w:sz w:val="24"/>
          <w:szCs w:val="24"/>
          <w:lang w:val="en-US"/>
        </w:rPr>
        <w:t xml:space="preserve"> </w:t>
      </w:r>
      <w:r w:rsidR="00851811">
        <w:rPr>
          <w:rFonts w:ascii="Times New Roman" w:hAnsi="Times New Roman" w:cs="Times New Roman"/>
          <w:sz w:val="24"/>
          <w:szCs w:val="24"/>
          <w:lang w:val="en-US"/>
        </w:rPr>
        <w:t>conducting</w:t>
      </w:r>
      <w:r w:rsidR="00E268C7" w:rsidRPr="001B5A37">
        <w:rPr>
          <w:rFonts w:ascii="Times New Roman" w:hAnsi="Times New Roman" w:cs="Times New Roman"/>
          <w:sz w:val="24"/>
          <w:szCs w:val="24"/>
          <w:lang w:val="en-US"/>
        </w:rPr>
        <w:t xml:space="preserve"> the forecasting exercise every three years as it decreases the total cost of error in </w:t>
      </w:r>
      <w:r w:rsidR="00704C14" w:rsidRPr="001B5A37">
        <w:rPr>
          <w:rFonts w:ascii="Times New Roman" w:hAnsi="Times New Roman" w:cs="Times New Roman"/>
          <w:sz w:val="24"/>
          <w:szCs w:val="24"/>
          <w:lang w:val="en-US"/>
        </w:rPr>
        <w:t xml:space="preserve">long-term </w:t>
      </w:r>
      <w:r w:rsidR="00E268C7" w:rsidRPr="001B5A37">
        <w:rPr>
          <w:rFonts w:ascii="Times New Roman" w:hAnsi="Times New Roman" w:cs="Times New Roman"/>
          <w:sz w:val="24"/>
          <w:szCs w:val="24"/>
          <w:lang w:val="en-US"/>
        </w:rPr>
        <w:t xml:space="preserve">demand estimation. </w:t>
      </w:r>
      <w:r w:rsidR="008F2B5B" w:rsidRPr="001B5A37">
        <w:rPr>
          <w:rFonts w:ascii="Times New Roman" w:hAnsi="Times New Roman" w:cs="Times New Roman"/>
          <w:sz w:val="24"/>
          <w:szCs w:val="24"/>
          <w:lang w:val="en-US"/>
        </w:rPr>
        <w:t>He explained various drivers of electricity demand</w:t>
      </w:r>
      <w:r w:rsidR="004D5381">
        <w:rPr>
          <w:rFonts w:ascii="Times New Roman" w:hAnsi="Times New Roman" w:cs="Times New Roman"/>
          <w:sz w:val="24"/>
          <w:szCs w:val="24"/>
          <w:lang w:val="en-US"/>
        </w:rPr>
        <w:t>,</w:t>
      </w:r>
      <w:r w:rsidR="008F2B5B" w:rsidRPr="001B5A37">
        <w:rPr>
          <w:rFonts w:ascii="Times New Roman" w:hAnsi="Times New Roman" w:cs="Times New Roman"/>
          <w:sz w:val="24"/>
          <w:szCs w:val="24"/>
          <w:lang w:val="en-US"/>
        </w:rPr>
        <w:t xml:space="preserve"> such as per capita SGDP, Urban population ratio</w:t>
      </w:r>
      <w:r w:rsidR="004D5381">
        <w:rPr>
          <w:rFonts w:ascii="Times New Roman" w:hAnsi="Times New Roman" w:cs="Times New Roman"/>
          <w:sz w:val="24"/>
          <w:szCs w:val="24"/>
          <w:lang w:val="en-US"/>
        </w:rPr>
        <w:t>,</w:t>
      </w:r>
      <w:r w:rsidR="008F2B5B" w:rsidRPr="001B5A37">
        <w:rPr>
          <w:rFonts w:ascii="Times New Roman" w:hAnsi="Times New Roman" w:cs="Times New Roman"/>
          <w:sz w:val="24"/>
          <w:szCs w:val="24"/>
          <w:lang w:val="en-US"/>
        </w:rPr>
        <w:t xml:space="preserve"> etc.</w:t>
      </w:r>
      <w:r w:rsidR="004D5381">
        <w:rPr>
          <w:rFonts w:ascii="Times New Roman" w:hAnsi="Times New Roman" w:cs="Times New Roman"/>
          <w:sz w:val="24"/>
          <w:szCs w:val="24"/>
          <w:lang w:val="en-US"/>
        </w:rPr>
        <w:t>,</w:t>
      </w:r>
      <w:r w:rsidR="008F2B5B" w:rsidRPr="001B5A37">
        <w:rPr>
          <w:rFonts w:ascii="Times New Roman" w:hAnsi="Times New Roman" w:cs="Times New Roman"/>
          <w:sz w:val="24"/>
          <w:szCs w:val="24"/>
          <w:lang w:val="en-US"/>
        </w:rPr>
        <w:t xml:space="preserve"> and the impact </w:t>
      </w:r>
      <w:r w:rsidR="004D5381">
        <w:rPr>
          <w:rFonts w:ascii="Times New Roman" w:hAnsi="Times New Roman" w:cs="Times New Roman"/>
          <w:sz w:val="24"/>
          <w:szCs w:val="24"/>
          <w:lang w:val="en-US"/>
        </w:rPr>
        <w:t>of</w:t>
      </w:r>
      <w:r w:rsidR="008F2B5B" w:rsidRPr="001B5A37">
        <w:rPr>
          <w:rFonts w:ascii="Times New Roman" w:hAnsi="Times New Roman" w:cs="Times New Roman"/>
          <w:sz w:val="24"/>
          <w:szCs w:val="24"/>
          <w:lang w:val="en-US"/>
        </w:rPr>
        <w:t xml:space="preserve"> Covid-19 on the state electricity demand across states. He further </w:t>
      </w:r>
      <w:r w:rsidR="00704C14" w:rsidRPr="001B5A37">
        <w:rPr>
          <w:rFonts w:ascii="Times New Roman" w:hAnsi="Times New Roman" w:cs="Times New Roman"/>
          <w:sz w:val="24"/>
          <w:szCs w:val="24"/>
          <w:lang w:val="en-US"/>
        </w:rPr>
        <w:t xml:space="preserve">talked about </w:t>
      </w:r>
      <w:r w:rsidR="0014387D" w:rsidRPr="001B5A37">
        <w:rPr>
          <w:rFonts w:ascii="Times New Roman" w:hAnsi="Times New Roman" w:cs="Times New Roman"/>
          <w:sz w:val="24"/>
          <w:szCs w:val="24"/>
          <w:lang w:val="en-US"/>
        </w:rPr>
        <w:t xml:space="preserve">the econometric model used </w:t>
      </w:r>
      <w:r w:rsidR="00704C14" w:rsidRPr="001B5A37">
        <w:rPr>
          <w:rFonts w:ascii="Times New Roman" w:hAnsi="Times New Roman" w:cs="Times New Roman"/>
          <w:sz w:val="24"/>
          <w:szCs w:val="24"/>
          <w:lang w:val="en-US"/>
        </w:rPr>
        <w:t xml:space="preserve">by CER </w:t>
      </w:r>
      <w:r w:rsidR="0014387D" w:rsidRPr="001B5A37">
        <w:rPr>
          <w:rFonts w:ascii="Times New Roman" w:hAnsi="Times New Roman" w:cs="Times New Roman"/>
          <w:sz w:val="24"/>
          <w:szCs w:val="24"/>
          <w:lang w:val="en-US"/>
        </w:rPr>
        <w:t xml:space="preserve">for estimating long-term energy </w:t>
      </w:r>
      <w:r w:rsidR="004D5381">
        <w:rPr>
          <w:rFonts w:ascii="Times New Roman" w:hAnsi="Times New Roman" w:cs="Times New Roman"/>
          <w:sz w:val="24"/>
          <w:szCs w:val="24"/>
          <w:lang w:val="en-US"/>
        </w:rPr>
        <w:t>requirements</w:t>
      </w:r>
      <w:r w:rsidR="0014387D" w:rsidRPr="001B5A37">
        <w:rPr>
          <w:rFonts w:ascii="Times New Roman" w:hAnsi="Times New Roman" w:cs="Times New Roman"/>
          <w:sz w:val="24"/>
          <w:szCs w:val="24"/>
          <w:lang w:val="en-US"/>
        </w:rPr>
        <w:t>, its functional form</w:t>
      </w:r>
      <w:r w:rsidR="004D5381">
        <w:rPr>
          <w:rFonts w:ascii="Times New Roman" w:hAnsi="Times New Roman" w:cs="Times New Roman"/>
          <w:sz w:val="24"/>
          <w:szCs w:val="24"/>
          <w:lang w:val="en-US"/>
        </w:rPr>
        <w:t>,</w:t>
      </w:r>
      <w:r w:rsidR="0014387D" w:rsidRPr="001B5A37">
        <w:rPr>
          <w:rFonts w:ascii="Times New Roman" w:hAnsi="Times New Roman" w:cs="Times New Roman"/>
          <w:sz w:val="24"/>
          <w:szCs w:val="24"/>
          <w:lang w:val="en-US"/>
        </w:rPr>
        <w:t xml:space="preserve"> and variables considered for econometric modelling. </w:t>
      </w:r>
    </w:p>
    <w:p w14:paraId="5F2AB730" w14:textId="04C29D6F" w:rsidR="00704C14" w:rsidRPr="001B5A37" w:rsidRDefault="00704C14" w:rsidP="008A7320">
      <w:pPr>
        <w:spacing w:after="0"/>
        <w:jc w:val="both"/>
        <w:rPr>
          <w:rFonts w:ascii="Times New Roman" w:hAnsi="Times New Roman" w:cs="Times New Roman"/>
          <w:sz w:val="24"/>
          <w:szCs w:val="24"/>
          <w:lang w:val="en-US"/>
        </w:rPr>
      </w:pPr>
    </w:p>
    <w:p w14:paraId="391E5B81" w14:textId="6B8AB4C3" w:rsidR="00704C14" w:rsidRPr="001B5A37" w:rsidRDefault="00704C14" w:rsidP="008A7320">
      <w:pPr>
        <w:spacing w:after="0"/>
        <w:jc w:val="both"/>
        <w:rPr>
          <w:rFonts w:ascii="Times New Roman" w:hAnsi="Times New Roman" w:cs="Times New Roman"/>
          <w:sz w:val="24"/>
          <w:szCs w:val="24"/>
          <w:lang w:val="en-US"/>
        </w:rPr>
      </w:pPr>
      <w:r w:rsidRPr="001B5A37">
        <w:rPr>
          <w:rFonts w:ascii="Times New Roman" w:hAnsi="Times New Roman" w:cs="Times New Roman"/>
          <w:sz w:val="24"/>
          <w:szCs w:val="24"/>
          <w:lang w:val="en-US"/>
        </w:rPr>
        <w:t xml:space="preserve">Prof. Singh </w:t>
      </w:r>
      <w:r w:rsidR="002415FA" w:rsidRPr="001B5A37">
        <w:rPr>
          <w:rFonts w:ascii="Times New Roman" w:hAnsi="Times New Roman" w:cs="Times New Roman"/>
          <w:sz w:val="24"/>
          <w:szCs w:val="24"/>
          <w:lang w:val="en-US"/>
        </w:rPr>
        <w:t>presented</w:t>
      </w:r>
      <w:r w:rsidRPr="001B5A37">
        <w:rPr>
          <w:rFonts w:ascii="Times New Roman" w:hAnsi="Times New Roman" w:cs="Times New Roman"/>
          <w:sz w:val="24"/>
          <w:szCs w:val="24"/>
          <w:lang w:val="en-US"/>
        </w:rPr>
        <w:t xml:space="preserve"> the</w:t>
      </w:r>
      <w:r w:rsidR="00345A78" w:rsidRPr="001B5A37">
        <w:rPr>
          <w:rFonts w:ascii="Times New Roman" w:hAnsi="Times New Roman" w:cs="Times New Roman"/>
          <w:sz w:val="24"/>
          <w:szCs w:val="24"/>
          <w:lang w:val="en-US"/>
        </w:rPr>
        <w:t xml:space="preserve"> </w:t>
      </w:r>
      <w:r w:rsidR="002415FA" w:rsidRPr="001B5A37">
        <w:rPr>
          <w:rFonts w:ascii="Times New Roman" w:hAnsi="Times New Roman" w:cs="Times New Roman"/>
          <w:sz w:val="24"/>
          <w:szCs w:val="24"/>
          <w:lang w:val="en-US"/>
        </w:rPr>
        <w:t xml:space="preserve">forecast </w:t>
      </w:r>
      <w:r w:rsidR="00345A78" w:rsidRPr="001B5A37">
        <w:rPr>
          <w:rFonts w:ascii="Times New Roman" w:hAnsi="Times New Roman" w:cs="Times New Roman"/>
          <w:sz w:val="24"/>
          <w:szCs w:val="24"/>
          <w:lang w:val="en-US"/>
        </w:rPr>
        <w:t xml:space="preserve">results obtained by CER </w:t>
      </w:r>
      <w:r w:rsidR="002415FA" w:rsidRPr="001B5A37">
        <w:rPr>
          <w:rFonts w:ascii="Times New Roman" w:hAnsi="Times New Roman" w:cs="Times New Roman"/>
          <w:sz w:val="24"/>
          <w:szCs w:val="24"/>
          <w:lang w:val="en-US"/>
        </w:rPr>
        <w:t xml:space="preserve">for </w:t>
      </w:r>
      <w:r w:rsidRPr="001B5A37">
        <w:rPr>
          <w:rFonts w:ascii="Times New Roman" w:hAnsi="Times New Roman" w:cs="Times New Roman"/>
          <w:sz w:val="24"/>
          <w:szCs w:val="24"/>
          <w:lang w:val="en-US"/>
        </w:rPr>
        <w:t>per capita electricity consumption</w:t>
      </w:r>
      <w:r w:rsidR="002415FA" w:rsidRPr="001B5A37">
        <w:rPr>
          <w:rFonts w:ascii="Times New Roman" w:hAnsi="Times New Roman" w:cs="Times New Roman"/>
          <w:sz w:val="24"/>
          <w:szCs w:val="24"/>
          <w:lang w:val="en-US"/>
        </w:rPr>
        <w:t xml:space="preserve"> and</w:t>
      </w:r>
      <w:r w:rsidRPr="001B5A37">
        <w:rPr>
          <w:rFonts w:ascii="Times New Roman" w:hAnsi="Times New Roman" w:cs="Times New Roman"/>
          <w:sz w:val="24"/>
          <w:szCs w:val="24"/>
          <w:lang w:val="en-US"/>
        </w:rPr>
        <w:t xml:space="preserve"> </w:t>
      </w:r>
      <w:r w:rsidR="00345A78" w:rsidRPr="001B5A37">
        <w:rPr>
          <w:rFonts w:ascii="Times New Roman" w:hAnsi="Times New Roman" w:cs="Times New Roman"/>
          <w:sz w:val="24"/>
          <w:szCs w:val="24"/>
          <w:lang w:val="en-US"/>
        </w:rPr>
        <w:t>total energy required by DISCOMs</w:t>
      </w:r>
      <w:r w:rsidR="006B223D" w:rsidRPr="001B5A37">
        <w:rPr>
          <w:rFonts w:ascii="Times New Roman" w:hAnsi="Times New Roman" w:cs="Times New Roman"/>
          <w:sz w:val="24"/>
          <w:szCs w:val="24"/>
          <w:lang w:val="en-US"/>
        </w:rPr>
        <w:t>. The results were obtained</w:t>
      </w:r>
      <w:r w:rsidR="00EF557F" w:rsidRPr="001B5A37">
        <w:rPr>
          <w:rFonts w:ascii="Times New Roman" w:hAnsi="Times New Roman" w:cs="Times New Roman"/>
          <w:sz w:val="24"/>
          <w:szCs w:val="24"/>
          <w:lang w:val="en-US"/>
        </w:rPr>
        <w:t xml:space="preserve"> for four different growth scenarios</w:t>
      </w:r>
      <w:r w:rsidR="004D5381">
        <w:rPr>
          <w:rFonts w:ascii="Times New Roman" w:hAnsi="Times New Roman" w:cs="Times New Roman"/>
          <w:sz w:val="24"/>
          <w:szCs w:val="24"/>
          <w:lang w:val="en-US"/>
        </w:rPr>
        <w:t>,</w:t>
      </w:r>
      <w:r w:rsidR="00EF557F" w:rsidRPr="001B5A37">
        <w:rPr>
          <w:rFonts w:ascii="Times New Roman" w:hAnsi="Times New Roman" w:cs="Times New Roman"/>
          <w:sz w:val="24"/>
          <w:szCs w:val="24"/>
          <w:lang w:val="en-US"/>
        </w:rPr>
        <w:t xml:space="preserve"> i.e., high, medium, low, and realistic growth</w:t>
      </w:r>
      <w:r w:rsidR="00345A78" w:rsidRPr="001B5A37">
        <w:rPr>
          <w:rFonts w:ascii="Times New Roman" w:hAnsi="Times New Roman" w:cs="Times New Roman"/>
          <w:sz w:val="24"/>
          <w:szCs w:val="24"/>
          <w:lang w:val="en-US"/>
        </w:rPr>
        <w:t xml:space="preserve"> </w:t>
      </w:r>
      <w:r w:rsidR="004D5381">
        <w:rPr>
          <w:rFonts w:ascii="Times New Roman" w:hAnsi="Times New Roman" w:cs="Times New Roman"/>
          <w:sz w:val="24"/>
          <w:szCs w:val="24"/>
          <w:lang w:val="en-US"/>
        </w:rPr>
        <w:t>scenarios</w:t>
      </w:r>
      <w:r w:rsidR="006B223D" w:rsidRPr="001B5A37">
        <w:rPr>
          <w:rFonts w:ascii="Times New Roman" w:hAnsi="Times New Roman" w:cs="Times New Roman"/>
          <w:sz w:val="24"/>
          <w:szCs w:val="24"/>
          <w:lang w:val="en-US"/>
        </w:rPr>
        <w:t xml:space="preserve"> </w:t>
      </w:r>
      <w:r w:rsidRPr="001B5A37">
        <w:rPr>
          <w:rFonts w:ascii="Times New Roman" w:hAnsi="Times New Roman" w:cs="Times New Roman"/>
          <w:sz w:val="24"/>
          <w:szCs w:val="24"/>
          <w:lang w:val="en-US"/>
        </w:rPr>
        <w:t>at the state and the discom level</w:t>
      </w:r>
      <w:r w:rsidR="00345A78" w:rsidRPr="001B5A37">
        <w:rPr>
          <w:rFonts w:ascii="Times New Roman" w:hAnsi="Times New Roman" w:cs="Times New Roman"/>
          <w:sz w:val="24"/>
          <w:szCs w:val="24"/>
          <w:lang w:val="en-IN"/>
        </w:rPr>
        <w:t xml:space="preserve">.  He </w:t>
      </w:r>
      <w:r w:rsidR="002415FA" w:rsidRPr="001B5A37">
        <w:rPr>
          <w:rFonts w:ascii="Times New Roman" w:hAnsi="Times New Roman" w:cs="Times New Roman"/>
          <w:sz w:val="24"/>
          <w:szCs w:val="24"/>
          <w:lang w:val="en-IN"/>
        </w:rPr>
        <w:t>further</w:t>
      </w:r>
      <w:r w:rsidR="00345A78" w:rsidRPr="001B5A37">
        <w:rPr>
          <w:rFonts w:ascii="Times New Roman" w:hAnsi="Times New Roman" w:cs="Times New Roman"/>
          <w:sz w:val="24"/>
          <w:szCs w:val="24"/>
          <w:lang w:val="en-IN"/>
        </w:rPr>
        <w:t xml:space="preserve"> compared the results obtained by CER with the </w:t>
      </w:r>
      <w:r w:rsidR="006B223D" w:rsidRPr="001B5A37">
        <w:rPr>
          <w:rFonts w:ascii="Times New Roman" w:hAnsi="Times New Roman" w:cs="Times New Roman"/>
          <w:sz w:val="24"/>
          <w:szCs w:val="24"/>
          <w:lang w:val="en-IN"/>
        </w:rPr>
        <w:t xml:space="preserve">forecasts </w:t>
      </w:r>
      <w:r w:rsidR="002415FA" w:rsidRPr="001B5A37">
        <w:rPr>
          <w:rFonts w:ascii="Times New Roman" w:hAnsi="Times New Roman" w:cs="Times New Roman"/>
          <w:sz w:val="24"/>
          <w:szCs w:val="24"/>
          <w:lang w:val="en-IN"/>
        </w:rPr>
        <w:t xml:space="preserve">obtained </w:t>
      </w:r>
      <w:r w:rsidR="00345A78" w:rsidRPr="001B5A37">
        <w:rPr>
          <w:rFonts w:ascii="Times New Roman" w:hAnsi="Times New Roman" w:cs="Times New Roman"/>
          <w:sz w:val="24"/>
          <w:szCs w:val="24"/>
          <w:lang w:val="en-IN"/>
        </w:rPr>
        <w:t>by World Energy Council and 19</w:t>
      </w:r>
      <w:r w:rsidR="00345A78" w:rsidRPr="001B5A37">
        <w:rPr>
          <w:rFonts w:ascii="Times New Roman" w:hAnsi="Times New Roman" w:cs="Times New Roman"/>
          <w:sz w:val="24"/>
          <w:szCs w:val="24"/>
          <w:vertAlign w:val="superscript"/>
          <w:lang w:val="en-IN"/>
        </w:rPr>
        <w:t>th</w:t>
      </w:r>
      <w:r w:rsidR="00345A78" w:rsidRPr="001B5A37">
        <w:rPr>
          <w:rFonts w:ascii="Times New Roman" w:hAnsi="Times New Roman" w:cs="Times New Roman"/>
          <w:sz w:val="24"/>
          <w:szCs w:val="24"/>
          <w:lang w:val="en-IN"/>
        </w:rPr>
        <w:t xml:space="preserve"> EPS under different scenarios.</w:t>
      </w:r>
    </w:p>
    <w:p w14:paraId="15D7B9D3" w14:textId="7D3F8A32" w:rsidR="00004D38" w:rsidRPr="001B5A37" w:rsidRDefault="00004D38" w:rsidP="008A7320">
      <w:pPr>
        <w:spacing w:after="0"/>
        <w:jc w:val="both"/>
        <w:rPr>
          <w:rFonts w:ascii="Times New Roman" w:hAnsi="Times New Roman" w:cs="Times New Roman"/>
          <w:b/>
          <w:color w:val="1F497D" w:themeColor="text2"/>
          <w:sz w:val="28"/>
          <w:szCs w:val="24"/>
        </w:rPr>
      </w:pPr>
    </w:p>
    <w:p w14:paraId="07C46B6D" w14:textId="4ED9A137" w:rsidR="006E42BA" w:rsidRPr="001B5A37" w:rsidRDefault="006E42BA" w:rsidP="008A7320">
      <w:pPr>
        <w:spacing w:before="40" w:after="40"/>
        <w:ind w:right="-185"/>
        <w:rPr>
          <w:rFonts w:ascii="Times New Roman" w:hAnsi="Times New Roman" w:cs="Times New Roman"/>
          <w:color w:val="1F497D" w:themeColor="text2"/>
          <w:sz w:val="24"/>
          <w:szCs w:val="24"/>
        </w:rPr>
      </w:pPr>
      <w:r w:rsidRPr="001B5A37">
        <w:rPr>
          <w:rFonts w:ascii="Times New Roman" w:hAnsi="Times New Roman" w:cs="Times New Roman"/>
          <w:color w:val="1F497D" w:themeColor="text2"/>
          <w:sz w:val="24"/>
          <w:szCs w:val="24"/>
        </w:rPr>
        <w:lastRenderedPageBreak/>
        <w:t xml:space="preserve">Session III: </w:t>
      </w:r>
      <w:r w:rsidR="0035367A" w:rsidRPr="001B5A37">
        <w:rPr>
          <w:rFonts w:ascii="Times New Roman" w:hAnsi="Times New Roman" w:cs="Times New Roman"/>
          <w:color w:val="1F497D" w:themeColor="text2"/>
          <w:sz w:val="24"/>
          <w:szCs w:val="24"/>
        </w:rPr>
        <w:t>P</w:t>
      </w:r>
      <w:r w:rsidR="00094EAE" w:rsidRPr="001B5A37">
        <w:rPr>
          <w:rFonts w:ascii="Times New Roman" w:hAnsi="Times New Roman" w:cs="Times New Roman"/>
          <w:color w:val="1F497D" w:themeColor="text2"/>
          <w:sz w:val="24"/>
          <w:szCs w:val="24"/>
        </w:rPr>
        <w:t>ractices and Challenges in Estimating Long-term Demand</w:t>
      </w:r>
    </w:p>
    <w:p w14:paraId="6525013F" w14:textId="6578985B" w:rsidR="00A90E97" w:rsidRPr="001B5A37" w:rsidRDefault="00A90E97" w:rsidP="00A90E97">
      <w:pPr>
        <w:pBdr>
          <w:bottom w:val="single" w:sz="4" w:space="1" w:color="auto"/>
        </w:pBdr>
        <w:jc w:val="both"/>
        <w:rPr>
          <w:rFonts w:ascii="Times New Roman" w:hAnsi="Times New Roman" w:cs="Times New Roman"/>
          <w:color w:val="1F497D" w:themeColor="text2"/>
          <w:sz w:val="24"/>
          <w:szCs w:val="24"/>
        </w:rPr>
      </w:pPr>
      <w:r w:rsidRPr="001B5A37">
        <w:rPr>
          <w:rFonts w:ascii="Times New Roman" w:hAnsi="Times New Roman" w:cs="Times New Roman"/>
          <w:color w:val="1F497D" w:themeColor="text2"/>
          <w:sz w:val="24"/>
          <w:szCs w:val="24"/>
        </w:rPr>
        <w:t xml:space="preserve">Speaker: </w:t>
      </w:r>
      <w:r w:rsidR="00094EAE" w:rsidRPr="001B5A37">
        <w:rPr>
          <w:rFonts w:ascii="Times New Roman" w:hAnsi="Times New Roman" w:cs="Times New Roman"/>
          <w:color w:val="1F497D" w:themeColor="text2"/>
          <w:sz w:val="24"/>
          <w:szCs w:val="24"/>
        </w:rPr>
        <w:t>Mr. Deepak Kumar, Director, PS &amp; LF, CEA</w:t>
      </w:r>
    </w:p>
    <w:p w14:paraId="057C1DA1" w14:textId="3AB6EF47" w:rsidR="002C398D" w:rsidRPr="001B5A37" w:rsidRDefault="002C398D" w:rsidP="008A7320">
      <w:pPr>
        <w:spacing w:after="0"/>
        <w:jc w:val="both"/>
        <w:rPr>
          <w:rFonts w:ascii="Times New Roman" w:hAnsi="Times New Roman" w:cs="Times New Roman"/>
          <w:sz w:val="24"/>
          <w:szCs w:val="24"/>
          <w:lang w:val="en-US"/>
        </w:rPr>
      </w:pPr>
      <w:r w:rsidRPr="001B5A37">
        <w:rPr>
          <w:rFonts w:ascii="Times New Roman" w:hAnsi="Times New Roman" w:cs="Times New Roman"/>
          <w:sz w:val="24"/>
          <w:szCs w:val="24"/>
          <w:lang w:val="en-US"/>
        </w:rPr>
        <w:t xml:space="preserve">This session focused on </w:t>
      </w:r>
      <w:r w:rsidR="00423E82" w:rsidRPr="001B5A37">
        <w:rPr>
          <w:rFonts w:ascii="Times New Roman" w:hAnsi="Times New Roman" w:cs="Times New Roman"/>
          <w:sz w:val="24"/>
          <w:szCs w:val="24"/>
          <w:lang w:val="en-US"/>
        </w:rPr>
        <w:t>CEA's</w:t>
      </w:r>
      <w:r w:rsidRPr="001B5A37">
        <w:rPr>
          <w:rFonts w:ascii="Times New Roman" w:hAnsi="Times New Roman" w:cs="Times New Roman"/>
          <w:sz w:val="24"/>
          <w:szCs w:val="24"/>
          <w:lang w:val="en-US"/>
        </w:rPr>
        <w:t xml:space="preserve"> current practices and methodologies for long-term demand forecasting at the national and state level. </w:t>
      </w:r>
      <w:r w:rsidR="008A57C1" w:rsidRPr="001B5A37">
        <w:rPr>
          <w:rFonts w:ascii="Times New Roman" w:hAnsi="Times New Roman" w:cs="Times New Roman"/>
          <w:sz w:val="24"/>
          <w:szCs w:val="24"/>
          <w:lang w:val="en-US"/>
        </w:rPr>
        <w:t xml:space="preserve">Mr. Kumar talked about </w:t>
      </w:r>
      <w:r w:rsidR="00423E82" w:rsidRPr="001B5A37">
        <w:rPr>
          <w:rFonts w:ascii="Times New Roman" w:hAnsi="Times New Roman" w:cs="Times New Roman"/>
          <w:sz w:val="24"/>
          <w:szCs w:val="24"/>
          <w:lang w:val="en-US"/>
        </w:rPr>
        <w:t xml:space="preserve">the </w:t>
      </w:r>
      <w:r w:rsidR="008A57C1" w:rsidRPr="001B5A37">
        <w:rPr>
          <w:rFonts w:ascii="Times New Roman" w:hAnsi="Times New Roman" w:cs="Times New Roman"/>
          <w:sz w:val="24"/>
          <w:szCs w:val="24"/>
          <w:lang w:val="en-US"/>
        </w:rPr>
        <w:t>19</w:t>
      </w:r>
      <w:r w:rsidR="008A57C1" w:rsidRPr="001B5A37">
        <w:rPr>
          <w:rFonts w:ascii="Times New Roman" w:hAnsi="Times New Roman" w:cs="Times New Roman"/>
          <w:sz w:val="24"/>
          <w:szCs w:val="24"/>
          <w:vertAlign w:val="superscript"/>
          <w:lang w:val="en-US"/>
        </w:rPr>
        <w:t>th</w:t>
      </w:r>
      <w:r w:rsidR="008A57C1" w:rsidRPr="001B5A37">
        <w:rPr>
          <w:rFonts w:ascii="Times New Roman" w:hAnsi="Times New Roman" w:cs="Times New Roman"/>
          <w:sz w:val="24"/>
          <w:szCs w:val="24"/>
          <w:lang w:val="en-US"/>
        </w:rPr>
        <w:t xml:space="preserve"> Electric Power Survey (EPS) and explained the two methodologies used by CEA for forecasting</w:t>
      </w:r>
      <w:r w:rsidR="00423E82" w:rsidRPr="001B5A37">
        <w:rPr>
          <w:rFonts w:ascii="Times New Roman" w:hAnsi="Times New Roman" w:cs="Times New Roman"/>
          <w:sz w:val="24"/>
          <w:szCs w:val="24"/>
          <w:lang w:val="en-US"/>
        </w:rPr>
        <w:t>,</w:t>
      </w:r>
      <w:r w:rsidR="008A57C1" w:rsidRPr="001B5A37">
        <w:rPr>
          <w:rFonts w:ascii="Times New Roman" w:hAnsi="Times New Roman" w:cs="Times New Roman"/>
          <w:sz w:val="24"/>
          <w:szCs w:val="24"/>
          <w:lang w:val="en-US"/>
        </w:rPr>
        <w:t xml:space="preserve"> </w:t>
      </w:r>
      <w:r w:rsidR="004A579E" w:rsidRPr="001B5A37">
        <w:rPr>
          <w:rFonts w:ascii="Times New Roman" w:hAnsi="Times New Roman" w:cs="Times New Roman"/>
          <w:sz w:val="24"/>
          <w:szCs w:val="24"/>
          <w:lang w:val="en-US"/>
        </w:rPr>
        <w:t>i.e.,</w:t>
      </w:r>
      <w:r w:rsidR="008A57C1" w:rsidRPr="001B5A37">
        <w:rPr>
          <w:rFonts w:ascii="Times New Roman" w:hAnsi="Times New Roman" w:cs="Times New Roman"/>
          <w:sz w:val="24"/>
          <w:szCs w:val="24"/>
          <w:lang w:val="en-US"/>
        </w:rPr>
        <w:t xml:space="preserve"> </w:t>
      </w:r>
      <w:r w:rsidR="00423E82" w:rsidRPr="001B5A37">
        <w:rPr>
          <w:rFonts w:ascii="Times New Roman" w:hAnsi="Times New Roman" w:cs="Times New Roman"/>
          <w:sz w:val="24"/>
          <w:szCs w:val="24"/>
          <w:lang w:val="en-US"/>
        </w:rPr>
        <w:t xml:space="preserve">the </w:t>
      </w:r>
      <w:r w:rsidR="008A57C1" w:rsidRPr="001B5A37">
        <w:rPr>
          <w:rFonts w:ascii="Times New Roman" w:hAnsi="Times New Roman" w:cs="Times New Roman"/>
          <w:sz w:val="24"/>
          <w:szCs w:val="24"/>
          <w:lang w:val="en-US"/>
        </w:rPr>
        <w:t xml:space="preserve">partial </w:t>
      </w:r>
      <w:r w:rsidR="00423E82" w:rsidRPr="001B5A37">
        <w:rPr>
          <w:rFonts w:ascii="Times New Roman" w:hAnsi="Times New Roman" w:cs="Times New Roman"/>
          <w:sz w:val="24"/>
          <w:szCs w:val="24"/>
          <w:lang w:val="en-US"/>
        </w:rPr>
        <w:t>end-use</w:t>
      </w:r>
      <w:r w:rsidR="008A57C1" w:rsidRPr="001B5A37">
        <w:rPr>
          <w:rFonts w:ascii="Times New Roman" w:hAnsi="Times New Roman" w:cs="Times New Roman"/>
          <w:sz w:val="24"/>
          <w:szCs w:val="24"/>
          <w:lang w:val="en-US"/>
        </w:rPr>
        <w:t xml:space="preserve"> method </w:t>
      </w:r>
      <w:r w:rsidR="0070635F" w:rsidRPr="001B5A37">
        <w:rPr>
          <w:rFonts w:ascii="Times New Roman" w:hAnsi="Times New Roman" w:cs="Times New Roman"/>
          <w:sz w:val="24"/>
          <w:szCs w:val="24"/>
          <w:lang w:val="en-US"/>
        </w:rPr>
        <w:t xml:space="preserve">(PEUM) </w:t>
      </w:r>
      <w:r w:rsidR="008A57C1" w:rsidRPr="001B5A37">
        <w:rPr>
          <w:rFonts w:ascii="Times New Roman" w:hAnsi="Times New Roman" w:cs="Times New Roman"/>
          <w:sz w:val="24"/>
          <w:szCs w:val="24"/>
          <w:lang w:val="en-US"/>
        </w:rPr>
        <w:t xml:space="preserve">and </w:t>
      </w:r>
      <w:r w:rsidR="00423E82" w:rsidRPr="001B5A37">
        <w:rPr>
          <w:rFonts w:ascii="Times New Roman" w:hAnsi="Times New Roman" w:cs="Times New Roman"/>
          <w:sz w:val="24"/>
          <w:szCs w:val="24"/>
          <w:lang w:val="en-US"/>
        </w:rPr>
        <w:t xml:space="preserve">the </w:t>
      </w:r>
      <w:r w:rsidR="008A57C1" w:rsidRPr="001B5A37">
        <w:rPr>
          <w:rFonts w:ascii="Times New Roman" w:hAnsi="Times New Roman" w:cs="Times New Roman"/>
          <w:sz w:val="24"/>
          <w:szCs w:val="24"/>
          <w:lang w:val="en-US"/>
        </w:rPr>
        <w:t>econometric method. He discussed various variables, models</w:t>
      </w:r>
      <w:r w:rsidR="0070635F" w:rsidRPr="001B5A37">
        <w:rPr>
          <w:rFonts w:ascii="Times New Roman" w:hAnsi="Times New Roman" w:cs="Times New Roman"/>
          <w:sz w:val="24"/>
          <w:szCs w:val="24"/>
          <w:lang w:val="en-US"/>
        </w:rPr>
        <w:t xml:space="preserve">, </w:t>
      </w:r>
      <w:r w:rsidR="008A57C1" w:rsidRPr="001B5A37">
        <w:rPr>
          <w:rFonts w:ascii="Times New Roman" w:hAnsi="Times New Roman" w:cs="Times New Roman"/>
          <w:sz w:val="24"/>
          <w:szCs w:val="24"/>
          <w:lang w:val="en-US"/>
        </w:rPr>
        <w:t>assumptions</w:t>
      </w:r>
      <w:r w:rsidR="00291D72" w:rsidRPr="001B5A37">
        <w:rPr>
          <w:rFonts w:ascii="Times New Roman" w:hAnsi="Times New Roman" w:cs="Times New Roman"/>
          <w:sz w:val="24"/>
          <w:szCs w:val="24"/>
          <w:lang w:val="en-US"/>
        </w:rPr>
        <w:t>, and</w:t>
      </w:r>
      <w:r w:rsidR="0070635F" w:rsidRPr="001B5A37">
        <w:rPr>
          <w:rFonts w:ascii="Times New Roman" w:hAnsi="Times New Roman" w:cs="Times New Roman"/>
          <w:sz w:val="24"/>
          <w:szCs w:val="24"/>
          <w:lang w:val="en-US"/>
        </w:rPr>
        <w:t xml:space="preserve"> issues with</w:t>
      </w:r>
      <w:r w:rsidR="00CB1B05" w:rsidRPr="001B5A37">
        <w:rPr>
          <w:rFonts w:ascii="Times New Roman" w:hAnsi="Times New Roman" w:cs="Times New Roman"/>
          <w:sz w:val="24"/>
          <w:szCs w:val="24"/>
          <w:lang w:val="en-US"/>
        </w:rPr>
        <w:t xml:space="preserve"> </w:t>
      </w:r>
      <w:r w:rsidR="008A57C1" w:rsidRPr="001B5A37">
        <w:rPr>
          <w:rFonts w:ascii="Times New Roman" w:hAnsi="Times New Roman" w:cs="Times New Roman"/>
          <w:sz w:val="24"/>
          <w:szCs w:val="24"/>
          <w:lang w:val="en-US"/>
        </w:rPr>
        <w:t>each methodology</w:t>
      </w:r>
      <w:r w:rsidR="00CB1B05" w:rsidRPr="001B5A37">
        <w:rPr>
          <w:rFonts w:ascii="Times New Roman" w:hAnsi="Times New Roman" w:cs="Times New Roman"/>
          <w:sz w:val="24"/>
          <w:szCs w:val="24"/>
          <w:lang w:val="en-US"/>
        </w:rPr>
        <w:t>. He also mentioned that demand met from distributed energy sources not connected with the grid</w:t>
      </w:r>
      <w:r w:rsidR="00291D72" w:rsidRPr="001B5A37">
        <w:rPr>
          <w:rFonts w:ascii="Times New Roman" w:hAnsi="Times New Roman" w:cs="Times New Roman"/>
          <w:sz w:val="24"/>
          <w:szCs w:val="24"/>
          <w:lang w:val="en-US"/>
        </w:rPr>
        <w:t>,</w:t>
      </w:r>
      <w:r w:rsidR="00CB1B05" w:rsidRPr="001B5A37">
        <w:rPr>
          <w:rFonts w:ascii="Times New Roman" w:hAnsi="Times New Roman" w:cs="Times New Roman"/>
          <w:sz w:val="24"/>
          <w:szCs w:val="24"/>
          <w:lang w:val="en-US"/>
        </w:rPr>
        <w:t xml:space="preserve"> such as </w:t>
      </w:r>
      <w:r w:rsidR="00291D72" w:rsidRPr="001B5A37">
        <w:rPr>
          <w:rFonts w:ascii="Times New Roman" w:hAnsi="Times New Roman" w:cs="Times New Roman"/>
          <w:sz w:val="24"/>
          <w:szCs w:val="24"/>
          <w:lang w:val="en-US"/>
        </w:rPr>
        <w:t>mini-grid</w:t>
      </w:r>
      <w:r w:rsidR="00CB1B05" w:rsidRPr="001B5A37">
        <w:rPr>
          <w:rFonts w:ascii="Times New Roman" w:hAnsi="Times New Roman" w:cs="Times New Roman"/>
          <w:sz w:val="24"/>
          <w:szCs w:val="24"/>
          <w:lang w:val="en-US"/>
        </w:rPr>
        <w:t xml:space="preserve">, CPPs, </w:t>
      </w:r>
      <w:r w:rsidR="00291D72" w:rsidRPr="001B5A37">
        <w:rPr>
          <w:rFonts w:ascii="Times New Roman" w:hAnsi="Times New Roman" w:cs="Times New Roman"/>
          <w:sz w:val="24"/>
          <w:szCs w:val="24"/>
          <w:lang w:val="en-US"/>
        </w:rPr>
        <w:t>off-grid</w:t>
      </w:r>
      <w:r w:rsidR="00CB1B05" w:rsidRPr="001B5A37">
        <w:rPr>
          <w:rFonts w:ascii="Times New Roman" w:hAnsi="Times New Roman" w:cs="Times New Roman"/>
          <w:sz w:val="24"/>
          <w:szCs w:val="24"/>
          <w:lang w:val="en-US"/>
        </w:rPr>
        <w:t xml:space="preserve"> solar</w:t>
      </w:r>
      <w:r w:rsidR="00291D72" w:rsidRPr="001B5A37">
        <w:rPr>
          <w:rFonts w:ascii="Times New Roman" w:hAnsi="Times New Roman" w:cs="Times New Roman"/>
          <w:sz w:val="24"/>
          <w:szCs w:val="24"/>
          <w:lang w:val="en-US"/>
        </w:rPr>
        <w:t>,</w:t>
      </w:r>
      <w:r w:rsidR="00CB1B05" w:rsidRPr="001B5A37">
        <w:rPr>
          <w:rFonts w:ascii="Times New Roman" w:hAnsi="Times New Roman" w:cs="Times New Roman"/>
          <w:sz w:val="24"/>
          <w:szCs w:val="24"/>
          <w:lang w:val="en-US"/>
        </w:rPr>
        <w:t xml:space="preserve"> and solar pumps</w:t>
      </w:r>
      <w:r w:rsidR="00291D72" w:rsidRPr="001B5A37">
        <w:rPr>
          <w:rFonts w:ascii="Times New Roman" w:hAnsi="Times New Roman" w:cs="Times New Roman"/>
          <w:sz w:val="24"/>
          <w:szCs w:val="24"/>
          <w:lang w:val="en-US"/>
        </w:rPr>
        <w:t>,</w:t>
      </w:r>
      <w:r w:rsidR="00CB1B05" w:rsidRPr="001B5A37">
        <w:rPr>
          <w:rFonts w:ascii="Times New Roman" w:hAnsi="Times New Roman" w:cs="Times New Roman"/>
          <w:sz w:val="24"/>
          <w:szCs w:val="24"/>
          <w:lang w:val="en-US"/>
        </w:rPr>
        <w:t xml:space="preserve"> are excluded from the </w:t>
      </w:r>
      <w:r w:rsidR="0070635F" w:rsidRPr="001B5A37">
        <w:rPr>
          <w:rFonts w:ascii="Times New Roman" w:hAnsi="Times New Roman" w:cs="Times New Roman"/>
          <w:sz w:val="24"/>
          <w:szCs w:val="24"/>
          <w:lang w:val="en-US"/>
        </w:rPr>
        <w:t>19</w:t>
      </w:r>
      <w:r w:rsidR="0070635F" w:rsidRPr="001B5A37">
        <w:rPr>
          <w:rFonts w:ascii="Times New Roman" w:hAnsi="Times New Roman" w:cs="Times New Roman"/>
          <w:sz w:val="24"/>
          <w:szCs w:val="24"/>
          <w:vertAlign w:val="superscript"/>
          <w:lang w:val="en-US"/>
        </w:rPr>
        <w:t>th</w:t>
      </w:r>
      <w:r w:rsidR="0070635F" w:rsidRPr="001B5A37">
        <w:rPr>
          <w:rFonts w:ascii="Times New Roman" w:hAnsi="Times New Roman" w:cs="Times New Roman"/>
          <w:sz w:val="24"/>
          <w:szCs w:val="24"/>
          <w:lang w:val="en-US"/>
        </w:rPr>
        <w:t xml:space="preserve"> </w:t>
      </w:r>
      <w:r w:rsidR="00CB1B05" w:rsidRPr="001B5A37">
        <w:rPr>
          <w:rFonts w:ascii="Times New Roman" w:hAnsi="Times New Roman" w:cs="Times New Roman"/>
          <w:sz w:val="24"/>
          <w:szCs w:val="24"/>
          <w:lang w:val="en-US"/>
        </w:rPr>
        <w:t xml:space="preserve">EPS forecasts. </w:t>
      </w:r>
      <w:r w:rsidR="00B52FF6" w:rsidRPr="001B5A37">
        <w:rPr>
          <w:rFonts w:ascii="Times New Roman" w:hAnsi="Times New Roman" w:cs="Times New Roman"/>
          <w:sz w:val="24"/>
          <w:szCs w:val="24"/>
          <w:lang w:val="en-US"/>
        </w:rPr>
        <w:t>T</w:t>
      </w:r>
      <w:r w:rsidR="0070635F" w:rsidRPr="001B5A37">
        <w:rPr>
          <w:rFonts w:ascii="Times New Roman" w:hAnsi="Times New Roman" w:cs="Times New Roman"/>
          <w:sz w:val="24"/>
          <w:szCs w:val="24"/>
          <w:lang w:val="en-US"/>
        </w:rPr>
        <w:t>he econometric study performed by CEA is based on actual GDP witnessed till 2017-18</w:t>
      </w:r>
      <w:r w:rsidR="00291D72" w:rsidRPr="001B5A37">
        <w:rPr>
          <w:rFonts w:ascii="Times New Roman" w:hAnsi="Times New Roman" w:cs="Times New Roman"/>
          <w:sz w:val="24"/>
          <w:szCs w:val="24"/>
          <w:lang w:val="en-US"/>
        </w:rPr>
        <w:t>,</w:t>
      </w:r>
      <w:r w:rsidR="0070635F" w:rsidRPr="001B5A37">
        <w:rPr>
          <w:rFonts w:ascii="Times New Roman" w:hAnsi="Times New Roman" w:cs="Times New Roman"/>
          <w:sz w:val="24"/>
          <w:szCs w:val="24"/>
          <w:lang w:val="en-US"/>
        </w:rPr>
        <w:t xml:space="preserve"> whereas PEUM is based on actual data till 2015-16 only. Thus, </w:t>
      </w:r>
      <w:r w:rsidR="00B52FF6" w:rsidRPr="001B5A37">
        <w:rPr>
          <w:rFonts w:ascii="Times New Roman" w:hAnsi="Times New Roman" w:cs="Times New Roman"/>
          <w:sz w:val="24"/>
          <w:szCs w:val="24"/>
          <w:lang w:val="en-US"/>
        </w:rPr>
        <w:t xml:space="preserve">the results obtained from </w:t>
      </w:r>
      <w:r w:rsidR="00291D72" w:rsidRPr="001B5A37">
        <w:rPr>
          <w:rFonts w:ascii="Times New Roman" w:hAnsi="Times New Roman" w:cs="Times New Roman"/>
          <w:sz w:val="24"/>
          <w:szCs w:val="24"/>
          <w:lang w:val="en-US"/>
        </w:rPr>
        <w:t xml:space="preserve">the </w:t>
      </w:r>
      <w:r w:rsidR="00B52FF6" w:rsidRPr="001B5A37">
        <w:rPr>
          <w:rFonts w:ascii="Times New Roman" w:hAnsi="Times New Roman" w:cs="Times New Roman"/>
          <w:sz w:val="24"/>
          <w:szCs w:val="24"/>
          <w:lang w:val="en-US"/>
        </w:rPr>
        <w:t xml:space="preserve">econometric model are closer to actual </w:t>
      </w:r>
      <w:r w:rsidR="00291D72" w:rsidRPr="001B5A37">
        <w:rPr>
          <w:rFonts w:ascii="Times New Roman" w:hAnsi="Times New Roman" w:cs="Times New Roman"/>
          <w:sz w:val="24"/>
          <w:szCs w:val="24"/>
          <w:lang w:val="en-US"/>
        </w:rPr>
        <w:t>than</w:t>
      </w:r>
      <w:r w:rsidR="00B52FF6" w:rsidRPr="001B5A37">
        <w:rPr>
          <w:rFonts w:ascii="Times New Roman" w:hAnsi="Times New Roman" w:cs="Times New Roman"/>
          <w:sz w:val="24"/>
          <w:szCs w:val="24"/>
          <w:lang w:val="en-US"/>
        </w:rPr>
        <w:t xml:space="preserve"> PEUM.</w:t>
      </w:r>
    </w:p>
    <w:p w14:paraId="72F4819F" w14:textId="291DB5E9" w:rsidR="00B52FF6" w:rsidRPr="001B5A37" w:rsidRDefault="00B52FF6" w:rsidP="008A7320">
      <w:pPr>
        <w:spacing w:after="0"/>
        <w:jc w:val="both"/>
        <w:rPr>
          <w:rFonts w:ascii="Times New Roman" w:hAnsi="Times New Roman" w:cs="Times New Roman"/>
          <w:sz w:val="24"/>
          <w:szCs w:val="24"/>
          <w:lang w:val="en-US"/>
        </w:rPr>
      </w:pPr>
    </w:p>
    <w:p w14:paraId="73D87CF0" w14:textId="21208F7E" w:rsidR="00B52FF6" w:rsidRPr="001B5A37" w:rsidRDefault="00B52FF6" w:rsidP="008A7320">
      <w:pPr>
        <w:spacing w:after="0"/>
        <w:jc w:val="both"/>
        <w:rPr>
          <w:rFonts w:ascii="Times New Roman" w:hAnsi="Times New Roman" w:cs="Times New Roman"/>
          <w:sz w:val="24"/>
          <w:szCs w:val="24"/>
          <w:lang w:val="en-US"/>
        </w:rPr>
      </w:pPr>
      <w:r w:rsidRPr="001B5A37">
        <w:rPr>
          <w:rFonts w:ascii="Times New Roman" w:hAnsi="Times New Roman" w:cs="Times New Roman"/>
          <w:sz w:val="24"/>
          <w:szCs w:val="24"/>
          <w:lang w:val="en-US"/>
        </w:rPr>
        <w:t xml:space="preserve">Mr. Kumar further </w:t>
      </w:r>
      <w:r w:rsidR="00291D72" w:rsidRPr="001B5A37">
        <w:rPr>
          <w:rFonts w:ascii="Times New Roman" w:hAnsi="Times New Roman" w:cs="Times New Roman"/>
          <w:sz w:val="24"/>
          <w:szCs w:val="24"/>
          <w:lang w:val="en-US"/>
        </w:rPr>
        <w:t>discussed</w:t>
      </w:r>
      <w:r w:rsidRPr="001B5A37">
        <w:rPr>
          <w:rFonts w:ascii="Times New Roman" w:hAnsi="Times New Roman" w:cs="Times New Roman"/>
          <w:sz w:val="24"/>
          <w:szCs w:val="24"/>
          <w:lang w:val="en-US"/>
        </w:rPr>
        <w:t xml:space="preserve"> </w:t>
      </w:r>
      <w:r w:rsidR="00291D72" w:rsidRPr="001B5A37">
        <w:rPr>
          <w:rFonts w:ascii="Times New Roman" w:hAnsi="Times New Roman" w:cs="Times New Roman"/>
          <w:sz w:val="24"/>
          <w:szCs w:val="24"/>
          <w:lang w:val="en-US"/>
        </w:rPr>
        <w:t xml:space="preserve">the </w:t>
      </w:r>
      <w:r w:rsidRPr="001B5A37">
        <w:rPr>
          <w:rFonts w:ascii="Times New Roman" w:hAnsi="Times New Roman" w:cs="Times New Roman"/>
          <w:sz w:val="24"/>
          <w:szCs w:val="24"/>
          <w:lang w:val="en-US"/>
        </w:rPr>
        <w:t>20</w:t>
      </w:r>
      <w:r w:rsidRPr="001B5A37">
        <w:rPr>
          <w:rFonts w:ascii="Times New Roman" w:hAnsi="Times New Roman" w:cs="Times New Roman"/>
          <w:sz w:val="24"/>
          <w:szCs w:val="24"/>
          <w:vertAlign w:val="superscript"/>
          <w:lang w:val="en-US"/>
        </w:rPr>
        <w:t>th</w:t>
      </w:r>
      <w:r w:rsidRPr="001B5A37">
        <w:rPr>
          <w:rFonts w:ascii="Times New Roman" w:hAnsi="Times New Roman" w:cs="Times New Roman"/>
          <w:sz w:val="24"/>
          <w:szCs w:val="24"/>
          <w:lang w:val="en-US"/>
        </w:rPr>
        <w:t xml:space="preserve"> EPS in detail</w:t>
      </w:r>
      <w:r w:rsidR="00291D72" w:rsidRPr="001B5A37">
        <w:rPr>
          <w:rFonts w:ascii="Times New Roman" w:hAnsi="Times New Roman" w:cs="Times New Roman"/>
          <w:sz w:val="24"/>
          <w:szCs w:val="24"/>
          <w:lang w:val="en-US"/>
        </w:rPr>
        <w:t>,</w:t>
      </w:r>
      <w:r w:rsidRPr="001B5A37">
        <w:rPr>
          <w:rFonts w:ascii="Times New Roman" w:hAnsi="Times New Roman" w:cs="Times New Roman"/>
          <w:sz w:val="24"/>
          <w:szCs w:val="24"/>
          <w:lang w:val="en-US"/>
        </w:rPr>
        <w:t xml:space="preserve"> which is </w:t>
      </w:r>
      <w:r w:rsidR="00291D72" w:rsidRPr="001B5A37">
        <w:rPr>
          <w:rFonts w:ascii="Times New Roman" w:hAnsi="Times New Roman" w:cs="Times New Roman"/>
          <w:sz w:val="24"/>
          <w:szCs w:val="24"/>
          <w:lang w:val="en-US"/>
        </w:rPr>
        <w:t>currently underway</w:t>
      </w:r>
      <w:r w:rsidRPr="001B5A37">
        <w:rPr>
          <w:rFonts w:ascii="Times New Roman" w:hAnsi="Times New Roman" w:cs="Times New Roman"/>
          <w:sz w:val="24"/>
          <w:szCs w:val="24"/>
          <w:lang w:val="en-US"/>
        </w:rPr>
        <w:t>. He shared that the emerging aspects such as EV, Solar Roof Top, Solar Pumps</w:t>
      </w:r>
      <w:r w:rsidR="00291D72" w:rsidRPr="001B5A37">
        <w:rPr>
          <w:rFonts w:ascii="Times New Roman" w:hAnsi="Times New Roman" w:cs="Times New Roman"/>
          <w:sz w:val="24"/>
          <w:szCs w:val="24"/>
          <w:lang w:val="en-US"/>
        </w:rPr>
        <w:t>,</w:t>
      </w:r>
      <w:r w:rsidRPr="001B5A37">
        <w:rPr>
          <w:rFonts w:ascii="Times New Roman" w:hAnsi="Times New Roman" w:cs="Times New Roman"/>
          <w:sz w:val="24"/>
          <w:szCs w:val="24"/>
          <w:lang w:val="en-US"/>
        </w:rPr>
        <w:t xml:space="preserve"> and Green Hydrogen are considered in </w:t>
      </w:r>
      <w:r w:rsidR="00291D72" w:rsidRPr="001B5A37">
        <w:rPr>
          <w:rFonts w:ascii="Times New Roman" w:hAnsi="Times New Roman" w:cs="Times New Roman"/>
          <w:sz w:val="24"/>
          <w:szCs w:val="24"/>
          <w:lang w:val="en-US"/>
        </w:rPr>
        <w:t xml:space="preserve">the </w:t>
      </w:r>
      <w:r w:rsidRPr="001B5A37">
        <w:rPr>
          <w:rFonts w:ascii="Times New Roman" w:hAnsi="Times New Roman" w:cs="Times New Roman"/>
          <w:sz w:val="24"/>
          <w:szCs w:val="24"/>
          <w:lang w:val="en-US"/>
        </w:rPr>
        <w:t>20</w:t>
      </w:r>
      <w:r w:rsidRPr="001B5A37">
        <w:rPr>
          <w:rFonts w:ascii="Times New Roman" w:hAnsi="Times New Roman" w:cs="Times New Roman"/>
          <w:sz w:val="24"/>
          <w:szCs w:val="24"/>
          <w:vertAlign w:val="superscript"/>
          <w:lang w:val="en-US"/>
        </w:rPr>
        <w:t>th</w:t>
      </w:r>
      <w:r w:rsidRPr="001B5A37">
        <w:rPr>
          <w:rFonts w:ascii="Times New Roman" w:hAnsi="Times New Roman" w:cs="Times New Roman"/>
          <w:sz w:val="24"/>
          <w:szCs w:val="24"/>
          <w:lang w:val="en-US"/>
        </w:rPr>
        <w:t xml:space="preserve"> EPS and </w:t>
      </w:r>
      <w:r w:rsidR="00291D72" w:rsidRPr="001B5A37">
        <w:rPr>
          <w:rFonts w:ascii="Times New Roman" w:hAnsi="Times New Roman" w:cs="Times New Roman"/>
          <w:sz w:val="24"/>
          <w:szCs w:val="24"/>
          <w:lang w:val="en-US"/>
        </w:rPr>
        <w:t>discussed CEA's challenges</w:t>
      </w:r>
      <w:r w:rsidRPr="001B5A37">
        <w:rPr>
          <w:rFonts w:ascii="Times New Roman" w:hAnsi="Times New Roman" w:cs="Times New Roman"/>
          <w:sz w:val="24"/>
          <w:szCs w:val="24"/>
          <w:lang w:val="en-US"/>
        </w:rPr>
        <w:t xml:space="preserve"> </w:t>
      </w:r>
      <w:r w:rsidR="006647D4" w:rsidRPr="001B5A37">
        <w:rPr>
          <w:rFonts w:ascii="Times New Roman" w:hAnsi="Times New Roman" w:cs="Times New Roman"/>
          <w:sz w:val="24"/>
          <w:szCs w:val="24"/>
          <w:lang w:val="en-US"/>
        </w:rPr>
        <w:t xml:space="preserve">in terms of input data, </w:t>
      </w:r>
      <w:r w:rsidRPr="001B5A37">
        <w:rPr>
          <w:rFonts w:ascii="Times New Roman" w:hAnsi="Times New Roman" w:cs="Times New Roman"/>
          <w:sz w:val="24"/>
          <w:szCs w:val="24"/>
          <w:lang w:val="en-US"/>
        </w:rPr>
        <w:t>the impact of Covid-19</w:t>
      </w:r>
      <w:r w:rsidR="00291D72" w:rsidRPr="001B5A37">
        <w:rPr>
          <w:rFonts w:ascii="Times New Roman" w:hAnsi="Times New Roman" w:cs="Times New Roman"/>
          <w:sz w:val="24"/>
          <w:szCs w:val="24"/>
          <w:lang w:val="en-US"/>
        </w:rPr>
        <w:t>,</w:t>
      </w:r>
      <w:r w:rsidR="006647D4" w:rsidRPr="001B5A37">
        <w:rPr>
          <w:rFonts w:ascii="Times New Roman" w:hAnsi="Times New Roman" w:cs="Times New Roman"/>
          <w:sz w:val="24"/>
          <w:szCs w:val="24"/>
          <w:lang w:val="en-US"/>
        </w:rPr>
        <w:t xml:space="preserve"> and </w:t>
      </w:r>
      <w:r w:rsidR="00291D72" w:rsidRPr="001B5A37">
        <w:rPr>
          <w:rFonts w:ascii="Times New Roman" w:hAnsi="Times New Roman" w:cs="Times New Roman"/>
          <w:sz w:val="24"/>
          <w:szCs w:val="24"/>
          <w:lang w:val="en-US"/>
        </w:rPr>
        <w:t xml:space="preserve">the </w:t>
      </w:r>
      <w:r w:rsidR="006647D4" w:rsidRPr="001B5A37">
        <w:rPr>
          <w:rFonts w:ascii="Times New Roman" w:hAnsi="Times New Roman" w:cs="Times New Roman"/>
          <w:sz w:val="24"/>
          <w:szCs w:val="24"/>
          <w:lang w:val="en-US"/>
        </w:rPr>
        <w:t>impact of CPPs consumption</w:t>
      </w:r>
      <w:r w:rsidRPr="001B5A37">
        <w:rPr>
          <w:rFonts w:ascii="Times New Roman" w:hAnsi="Times New Roman" w:cs="Times New Roman"/>
          <w:sz w:val="24"/>
          <w:szCs w:val="24"/>
          <w:lang w:val="en-US"/>
        </w:rPr>
        <w:t xml:space="preserve"> on demand forecasting.</w:t>
      </w:r>
    </w:p>
    <w:p w14:paraId="5024BCC3" w14:textId="77777777" w:rsidR="00E63F93" w:rsidRPr="001B5A37" w:rsidRDefault="00E63F93" w:rsidP="008A7320">
      <w:pPr>
        <w:spacing w:after="0"/>
        <w:jc w:val="both"/>
        <w:rPr>
          <w:rFonts w:ascii="Times New Roman" w:hAnsi="Times New Roman" w:cs="Times New Roman"/>
          <w:b/>
          <w:color w:val="1F497D" w:themeColor="text2"/>
          <w:sz w:val="28"/>
          <w:szCs w:val="24"/>
        </w:rPr>
      </w:pPr>
    </w:p>
    <w:p w14:paraId="17E7D5D8" w14:textId="3BBFEE7B" w:rsidR="00AA3C29" w:rsidRPr="001B5A37" w:rsidRDefault="00AA3C29" w:rsidP="008A7320">
      <w:pPr>
        <w:spacing w:before="40" w:after="40"/>
        <w:ind w:right="-185"/>
        <w:rPr>
          <w:rFonts w:ascii="Times New Roman" w:hAnsi="Times New Roman" w:cs="Times New Roman"/>
          <w:color w:val="1F497D" w:themeColor="text2"/>
          <w:sz w:val="24"/>
          <w:szCs w:val="24"/>
        </w:rPr>
      </w:pPr>
      <w:r w:rsidRPr="001B5A37">
        <w:rPr>
          <w:rFonts w:ascii="Times New Roman" w:hAnsi="Times New Roman" w:cs="Times New Roman"/>
          <w:color w:val="1F497D" w:themeColor="text2"/>
          <w:sz w:val="24"/>
          <w:szCs w:val="24"/>
        </w:rPr>
        <w:t xml:space="preserve">Session IV: </w:t>
      </w:r>
      <w:r w:rsidR="00094EAE" w:rsidRPr="001B5A37">
        <w:rPr>
          <w:rFonts w:ascii="Times New Roman" w:hAnsi="Times New Roman" w:cs="Times New Roman"/>
          <w:color w:val="1F497D" w:themeColor="text2"/>
          <w:sz w:val="24"/>
          <w:szCs w:val="24"/>
        </w:rPr>
        <w:t>Resource Adequacy – Principles, Practices</w:t>
      </w:r>
      <w:r w:rsidR="00291D72" w:rsidRPr="001B5A37">
        <w:rPr>
          <w:rFonts w:ascii="Times New Roman" w:hAnsi="Times New Roman" w:cs="Times New Roman"/>
          <w:color w:val="1F497D" w:themeColor="text2"/>
          <w:sz w:val="24"/>
          <w:szCs w:val="24"/>
        </w:rPr>
        <w:t>,</w:t>
      </w:r>
      <w:r w:rsidR="00094EAE" w:rsidRPr="001B5A37">
        <w:rPr>
          <w:rFonts w:ascii="Times New Roman" w:hAnsi="Times New Roman" w:cs="Times New Roman"/>
          <w:color w:val="1F497D" w:themeColor="text2"/>
          <w:sz w:val="24"/>
          <w:szCs w:val="24"/>
        </w:rPr>
        <w:t xml:space="preserve"> and Way forward</w:t>
      </w:r>
    </w:p>
    <w:p w14:paraId="6598C270" w14:textId="532B7DD0" w:rsidR="00316890" w:rsidRPr="001B5A37" w:rsidRDefault="00A90E97" w:rsidP="00A90E97">
      <w:pPr>
        <w:pBdr>
          <w:bottom w:val="single" w:sz="4" w:space="1" w:color="auto"/>
        </w:pBdr>
        <w:jc w:val="both"/>
        <w:rPr>
          <w:rFonts w:ascii="Times New Roman" w:hAnsi="Times New Roman" w:cs="Times New Roman"/>
          <w:color w:val="1F497D" w:themeColor="text2"/>
          <w:sz w:val="24"/>
          <w:szCs w:val="24"/>
        </w:rPr>
      </w:pPr>
      <w:r w:rsidRPr="001B5A37">
        <w:rPr>
          <w:rFonts w:ascii="Times New Roman" w:hAnsi="Times New Roman" w:cs="Times New Roman"/>
          <w:color w:val="1F497D" w:themeColor="text2"/>
          <w:sz w:val="24"/>
          <w:szCs w:val="24"/>
        </w:rPr>
        <w:t xml:space="preserve">Speaker: </w:t>
      </w:r>
      <w:r w:rsidR="00094EAE" w:rsidRPr="001B5A37">
        <w:rPr>
          <w:rFonts w:ascii="Times New Roman" w:hAnsi="Times New Roman" w:cs="Times New Roman"/>
          <w:color w:val="1F497D" w:themeColor="text2"/>
          <w:sz w:val="24"/>
          <w:szCs w:val="24"/>
        </w:rPr>
        <w:t>Prof. Anoop Singh, CER, IIT Kanpur</w:t>
      </w:r>
    </w:p>
    <w:p w14:paraId="26EC8B3A" w14:textId="71CD1038" w:rsidR="0097027B" w:rsidRPr="001B5A37" w:rsidRDefault="005D49AC" w:rsidP="008A7320">
      <w:pPr>
        <w:spacing w:after="0"/>
        <w:jc w:val="both"/>
        <w:rPr>
          <w:rFonts w:ascii="Times New Roman" w:hAnsi="Times New Roman" w:cs="Times New Roman"/>
          <w:sz w:val="24"/>
        </w:rPr>
      </w:pPr>
      <w:r w:rsidRPr="001B5A37">
        <w:rPr>
          <w:rFonts w:ascii="Times New Roman" w:hAnsi="Times New Roman" w:cs="Times New Roman"/>
          <w:sz w:val="24"/>
        </w:rPr>
        <w:t>In t</w:t>
      </w:r>
      <w:r w:rsidR="00922E93" w:rsidRPr="001B5A37">
        <w:rPr>
          <w:rFonts w:ascii="Times New Roman" w:hAnsi="Times New Roman" w:cs="Times New Roman"/>
          <w:sz w:val="24"/>
        </w:rPr>
        <w:t>h</w:t>
      </w:r>
      <w:r w:rsidRPr="001B5A37">
        <w:rPr>
          <w:rFonts w:ascii="Times New Roman" w:hAnsi="Times New Roman" w:cs="Times New Roman"/>
          <w:sz w:val="24"/>
        </w:rPr>
        <w:t>is</w:t>
      </w:r>
      <w:r w:rsidR="00922E93" w:rsidRPr="001B5A37">
        <w:rPr>
          <w:rFonts w:ascii="Times New Roman" w:hAnsi="Times New Roman" w:cs="Times New Roman"/>
          <w:sz w:val="24"/>
        </w:rPr>
        <w:t xml:space="preserve"> session</w:t>
      </w:r>
      <w:r w:rsidRPr="001B5A37">
        <w:rPr>
          <w:rFonts w:ascii="Times New Roman" w:hAnsi="Times New Roman" w:cs="Times New Roman"/>
          <w:sz w:val="24"/>
        </w:rPr>
        <w:t xml:space="preserve">, Prof. Singh explained the </w:t>
      </w:r>
      <w:r w:rsidR="00154F9E">
        <w:rPr>
          <w:rFonts w:ascii="Times New Roman" w:hAnsi="Times New Roman" w:cs="Times New Roman"/>
          <w:sz w:val="24"/>
        </w:rPr>
        <w:t>basic concepts</w:t>
      </w:r>
      <w:r w:rsidR="00AE319A" w:rsidRPr="001B5A37">
        <w:rPr>
          <w:rFonts w:ascii="Times New Roman" w:hAnsi="Times New Roman" w:cs="Times New Roman"/>
          <w:sz w:val="24"/>
        </w:rPr>
        <w:t xml:space="preserve"> of </w:t>
      </w:r>
      <w:r w:rsidRPr="001B5A37">
        <w:rPr>
          <w:rFonts w:ascii="Times New Roman" w:hAnsi="Times New Roman" w:cs="Times New Roman"/>
          <w:sz w:val="24"/>
        </w:rPr>
        <w:t xml:space="preserve">resource adequacy, </w:t>
      </w:r>
      <w:r w:rsidR="006A54B2" w:rsidRPr="001B5A37">
        <w:rPr>
          <w:rFonts w:ascii="Times New Roman" w:hAnsi="Times New Roman" w:cs="Times New Roman"/>
          <w:sz w:val="24"/>
        </w:rPr>
        <w:t>its</w:t>
      </w:r>
      <w:r w:rsidRPr="001B5A37">
        <w:rPr>
          <w:rFonts w:ascii="Times New Roman" w:hAnsi="Times New Roman" w:cs="Times New Roman"/>
          <w:sz w:val="24"/>
        </w:rPr>
        <w:t xml:space="preserve"> </w:t>
      </w:r>
      <w:r w:rsidR="00AE319A" w:rsidRPr="001B5A37">
        <w:rPr>
          <w:rFonts w:ascii="Times New Roman" w:hAnsi="Times New Roman" w:cs="Times New Roman"/>
          <w:sz w:val="24"/>
        </w:rPr>
        <w:t xml:space="preserve">principles, </w:t>
      </w:r>
      <w:r w:rsidRPr="001B5A37">
        <w:rPr>
          <w:rFonts w:ascii="Times New Roman" w:hAnsi="Times New Roman" w:cs="Times New Roman"/>
          <w:sz w:val="24"/>
        </w:rPr>
        <w:t xml:space="preserve">importance, </w:t>
      </w:r>
      <w:r w:rsidR="008A54A4" w:rsidRPr="001B5A37">
        <w:rPr>
          <w:rFonts w:ascii="Times New Roman" w:hAnsi="Times New Roman" w:cs="Times New Roman"/>
          <w:sz w:val="24"/>
        </w:rPr>
        <w:t>need</w:t>
      </w:r>
      <w:r w:rsidR="00291D72" w:rsidRPr="001B5A37">
        <w:rPr>
          <w:rFonts w:ascii="Times New Roman" w:hAnsi="Times New Roman" w:cs="Times New Roman"/>
          <w:sz w:val="24"/>
        </w:rPr>
        <w:t>,</w:t>
      </w:r>
      <w:r w:rsidR="008A54A4" w:rsidRPr="001B5A37">
        <w:rPr>
          <w:rFonts w:ascii="Times New Roman" w:hAnsi="Times New Roman" w:cs="Times New Roman"/>
          <w:sz w:val="24"/>
        </w:rPr>
        <w:t xml:space="preserve"> and</w:t>
      </w:r>
      <w:r w:rsidR="00AE319A" w:rsidRPr="001B5A37">
        <w:rPr>
          <w:rFonts w:ascii="Times New Roman" w:hAnsi="Times New Roman" w:cs="Times New Roman"/>
          <w:sz w:val="24"/>
        </w:rPr>
        <w:t xml:space="preserve"> the</w:t>
      </w:r>
      <w:r w:rsidR="008A54A4" w:rsidRPr="001B5A37">
        <w:rPr>
          <w:rFonts w:ascii="Times New Roman" w:hAnsi="Times New Roman" w:cs="Times New Roman"/>
          <w:sz w:val="24"/>
        </w:rPr>
        <w:t xml:space="preserve"> </w:t>
      </w:r>
      <w:r w:rsidR="00B5746D">
        <w:rPr>
          <w:rFonts w:ascii="Times New Roman" w:hAnsi="Times New Roman" w:cs="Times New Roman"/>
          <w:sz w:val="24"/>
        </w:rPr>
        <w:t>agencies</w:t>
      </w:r>
      <w:r w:rsidR="008A54A4" w:rsidRPr="001B5A37">
        <w:rPr>
          <w:rFonts w:ascii="Times New Roman" w:hAnsi="Times New Roman" w:cs="Times New Roman"/>
          <w:sz w:val="24"/>
        </w:rPr>
        <w:t xml:space="preserve"> responsible for maintaining resource adequacy</w:t>
      </w:r>
      <w:r w:rsidR="00AE319A" w:rsidRPr="001B5A37">
        <w:rPr>
          <w:rFonts w:ascii="Times New Roman" w:hAnsi="Times New Roman" w:cs="Times New Roman"/>
          <w:sz w:val="24"/>
        </w:rPr>
        <w:t xml:space="preserve"> </w:t>
      </w:r>
      <w:r w:rsidR="00533D27" w:rsidRPr="001B5A37">
        <w:rPr>
          <w:rFonts w:ascii="Times New Roman" w:hAnsi="Times New Roman" w:cs="Times New Roman"/>
          <w:sz w:val="24"/>
        </w:rPr>
        <w:t>at the</w:t>
      </w:r>
      <w:r w:rsidR="00AE319A" w:rsidRPr="001B5A37">
        <w:rPr>
          <w:rFonts w:ascii="Times New Roman" w:hAnsi="Times New Roman" w:cs="Times New Roman"/>
          <w:sz w:val="24"/>
        </w:rPr>
        <w:t xml:space="preserve"> state</w:t>
      </w:r>
      <w:r w:rsidR="00533D27" w:rsidRPr="001B5A37">
        <w:rPr>
          <w:rFonts w:ascii="Times New Roman" w:hAnsi="Times New Roman" w:cs="Times New Roman"/>
          <w:sz w:val="24"/>
        </w:rPr>
        <w:t xml:space="preserve"> level</w:t>
      </w:r>
      <w:r w:rsidR="00AE319A" w:rsidRPr="001B5A37">
        <w:rPr>
          <w:rFonts w:ascii="Times New Roman" w:hAnsi="Times New Roman" w:cs="Times New Roman"/>
          <w:sz w:val="24"/>
        </w:rPr>
        <w:t xml:space="preserve"> </w:t>
      </w:r>
      <w:r w:rsidR="00291D72" w:rsidRPr="001B5A37">
        <w:rPr>
          <w:rFonts w:ascii="Times New Roman" w:hAnsi="Times New Roman" w:cs="Times New Roman"/>
          <w:sz w:val="24"/>
        </w:rPr>
        <w:t>for</w:t>
      </w:r>
      <w:r w:rsidR="00AE319A" w:rsidRPr="001B5A37">
        <w:rPr>
          <w:rFonts w:ascii="Times New Roman" w:hAnsi="Times New Roman" w:cs="Times New Roman"/>
          <w:sz w:val="24"/>
        </w:rPr>
        <w:t xml:space="preserve"> long-term demand forecasting. He further discussed th</w:t>
      </w:r>
      <w:r w:rsidR="00533D27" w:rsidRPr="001B5A37">
        <w:rPr>
          <w:rFonts w:ascii="Times New Roman" w:hAnsi="Times New Roman" w:cs="Times New Roman"/>
          <w:sz w:val="24"/>
        </w:rPr>
        <w:t>at</w:t>
      </w:r>
      <w:r w:rsidR="00AE319A" w:rsidRPr="001B5A37">
        <w:rPr>
          <w:rFonts w:ascii="Times New Roman" w:hAnsi="Times New Roman" w:cs="Times New Roman"/>
          <w:sz w:val="24"/>
        </w:rPr>
        <w:t xml:space="preserve"> two approaches </w:t>
      </w:r>
      <w:r w:rsidR="00533D27" w:rsidRPr="001B5A37">
        <w:rPr>
          <w:rFonts w:ascii="Times New Roman" w:hAnsi="Times New Roman" w:cs="Times New Roman"/>
          <w:sz w:val="24"/>
        </w:rPr>
        <w:t xml:space="preserve">are </w:t>
      </w:r>
      <w:r w:rsidR="00AE319A" w:rsidRPr="001B5A37">
        <w:rPr>
          <w:rFonts w:ascii="Times New Roman" w:hAnsi="Times New Roman" w:cs="Times New Roman"/>
          <w:sz w:val="24"/>
        </w:rPr>
        <w:t>used to evaluate resource adequacy</w:t>
      </w:r>
      <w:r w:rsidR="00291D72" w:rsidRPr="001B5A37">
        <w:rPr>
          <w:rFonts w:ascii="Times New Roman" w:hAnsi="Times New Roman" w:cs="Times New Roman"/>
          <w:sz w:val="24"/>
        </w:rPr>
        <w:t>,</w:t>
      </w:r>
      <w:r w:rsidR="00AE319A" w:rsidRPr="001B5A37">
        <w:rPr>
          <w:rFonts w:ascii="Times New Roman" w:hAnsi="Times New Roman" w:cs="Times New Roman"/>
          <w:sz w:val="24"/>
        </w:rPr>
        <w:t xml:space="preserve"> </w:t>
      </w:r>
      <w:r w:rsidR="006A54B2" w:rsidRPr="001B5A37">
        <w:rPr>
          <w:rFonts w:ascii="Times New Roman" w:hAnsi="Times New Roman" w:cs="Times New Roman"/>
          <w:sz w:val="24"/>
        </w:rPr>
        <w:t>i.e.,</w:t>
      </w:r>
      <w:r w:rsidR="00AE319A" w:rsidRPr="001B5A37">
        <w:rPr>
          <w:rFonts w:ascii="Times New Roman" w:hAnsi="Times New Roman" w:cs="Times New Roman"/>
          <w:sz w:val="24"/>
        </w:rPr>
        <w:t xml:space="preserve"> demand forecasting and capacity procurement.</w:t>
      </w:r>
      <w:r w:rsidR="00533D27" w:rsidRPr="001B5A37">
        <w:rPr>
          <w:rFonts w:ascii="Times New Roman" w:hAnsi="Times New Roman" w:cs="Times New Roman"/>
          <w:sz w:val="24"/>
        </w:rPr>
        <w:t xml:space="preserve"> </w:t>
      </w:r>
    </w:p>
    <w:p w14:paraId="1AF0AEF8" w14:textId="1E753298" w:rsidR="006A54B2" w:rsidRPr="001B5A37" w:rsidRDefault="006A54B2" w:rsidP="008A7320">
      <w:pPr>
        <w:spacing w:after="0"/>
        <w:jc w:val="both"/>
        <w:rPr>
          <w:rFonts w:ascii="Times New Roman" w:hAnsi="Times New Roman" w:cs="Times New Roman"/>
          <w:sz w:val="24"/>
        </w:rPr>
      </w:pPr>
    </w:p>
    <w:p w14:paraId="1122A42C" w14:textId="52EC3710" w:rsidR="006A54B2" w:rsidRPr="001B5A37" w:rsidRDefault="006A54B2" w:rsidP="008A7320">
      <w:pPr>
        <w:spacing w:after="0"/>
        <w:jc w:val="both"/>
        <w:rPr>
          <w:rFonts w:ascii="Times New Roman" w:hAnsi="Times New Roman" w:cs="Times New Roman"/>
          <w:sz w:val="24"/>
        </w:rPr>
      </w:pPr>
      <w:r w:rsidRPr="001B5A37">
        <w:rPr>
          <w:rFonts w:ascii="Times New Roman" w:hAnsi="Times New Roman" w:cs="Times New Roman"/>
          <w:sz w:val="24"/>
        </w:rPr>
        <w:t xml:space="preserve">Prof. Singh explained the approach and methodology used for formulating a power procurement strategy. He mentioned </w:t>
      </w:r>
      <w:r w:rsidR="00291D72" w:rsidRPr="001B5A37">
        <w:rPr>
          <w:rFonts w:ascii="Times New Roman" w:hAnsi="Times New Roman" w:cs="Times New Roman"/>
          <w:sz w:val="24"/>
        </w:rPr>
        <w:t>that</w:t>
      </w:r>
      <w:r w:rsidRPr="001B5A37">
        <w:rPr>
          <w:rFonts w:ascii="Times New Roman" w:hAnsi="Times New Roman" w:cs="Times New Roman"/>
          <w:sz w:val="24"/>
        </w:rPr>
        <w:t xml:space="preserve"> CER uses GAMS based </w:t>
      </w:r>
      <w:r w:rsidR="00291D72" w:rsidRPr="001B5A37">
        <w:rPr>
          <w:rFonts w:ascii="Times New Roman" w:hAnsi="Times New Roman" w:cs="Times New Roman"/>
          <w:sz w:val="24"/>
        </w:rPr>
        <w:t>optimization</w:t>
      </w:r>
      <w:r w:rsidRPr="001B5A37">
        <w:rPr>
          <w:rFonts w:ascii="Times New Roman" w:hAnsi="Times New Roman" w:cs="Times New Roman"/>
          <w:sz w:val="24"/>
        </w:rPr>
        <w:t xml:space="preserve"> model for demand forecasting and power procurement planning. </w:t>
      </w:r>
      <w:r w:rsidR="00D2625A" w:rsidRPr="001B5A37">
        <w:rPr>
          <w:rFonts w:ascii="Times New Roman" w:hAnsi="Times New Roman" w:cs="Times New Roman"/>
          <w:sz w:val="24"/>
        </w:rPr>
        <w:t xml:space="preserve">He showed </w:t>
      </w:r>
      <w:r w:rsidR="00291D72" w:rsidRPr="001B5A37">
        <w:rPr>
          <w:rFonts w:ascii="Times New Roman" w:hAnsi="Times New Roman" w:cs="Times New Roman"/>
          <w:sz w:val="24"/>
        </w:rPr>
        <w:t>the results of CER's studies</w:t>
      </w:r>
      <w:r w:rsidR="00D2625A" w:rsidRPr="001B5A37">
        <w:rPr>
          <w:rFonts w:ascii="Times New Roman" w:hAnsi="Times New Roman" w:cs="Times New Roman"/>
          <w:sz w:val="24"/>
        </w:rPr>
        <w:t xml:space="preserve"> on Uttar Pradesh and Chhattisgarh</w:t>
      </w:r>
      <w:r w:rsidRPr="001B5A37">
        <w:rPr>
          <w:rFonts w:ascii="Times New Roman" w:hAnsi="Times New Roman" w:cs="Times New Roman"/>
          <w:sz w:val="24"/>
        </w:rPr>
        <w:t xml:space="preserve"> </w:t>
      </w:r>
      <w:r w:rsidR="00D2625A" w:rsidRPr="001B5A37">
        <w:rPr>
          <w:rFonts w:ascii="Times New Roman" w:hAnsi="Times New Roman" w:cs="Times New Roman"/>
          <w:sz w:val="24"/>
        </w:rPr>
        <w:t xml:space="preserve">to estimate power procurement portfolio under different scenarios. </w:t>
      </w:r>
      <w:r w:rsidR="00291D72" w:rsidRPr="001B5A37">
        <w:rPr>
          <w:rFonts w:ascii="Times New Roman" w:hAnsi="Times New Roman" w:cs="Times New Roman"/>
          <w:sz w:val="24"/>
        </w:rPr>
        <w:t>T</w:t>
      </w:r>
      <w:r w:rsidR="00D2625A" w:rsidRPr="001B5A37">
        <w:rPr>
          <w:rFonts w:ascii="Times New Roman" w:hAnsi="Times New Roman" w:cs="Times New Roman"/>
          <w:sz w:val="24"/>
        </w:rPr>
        <w:t>he session</w:t>
      </w:r>
      <w:r w:rsidR="00291D72" w:rsidRPr="001B5A37">
        <w:rPr>
          <w:rFonts w:ascii="Times New Roman" w:hAnsi="Times New Roman" w:cs="Times New Roman"/>
          <w:sz w:val="24"/>
        </w:rPr>
        <w:t xml:space="preserve"> was concluded</w:t>
      </w:r>
      <w:r w:rsidR="00D2625A" w:rsidRPr="001B5A37">
        <w:rPr>
          <w:rFonts w:ascii="Times New Roman" w:hAnsi="Times New Roman" w:cs="Times New Roman"/>
          <w:sz w:val="24"/>
        </w:rPr>
        <w:t xml:space="preserve"> by discussing </w:t>
      </w:r>
      <w:r w:rsidR="00291D72" w:rsidRPr="001B5A37">
        <w:rPr>
          <w:rFonts w:ascii="Times New Roman" w:hAnsi="Times New Roman" w:cs="Times New Roman"/>
          <w:sz w:val="24"/>
        </w:rPr>
        <w:t xml:space="preserve">the best regulatory practices for long-term demand forecasting (LTDF) and power procurement planning to ensure resource adequacy. </w:t>
      </w:r>
    </w:p>
    <w:p w14:paraId="04CBF6AD" w14:textId="77777777" w:rsidR="00922E93" w:rsidRPr="001B5A37" w:rsidRDefault="00922E93" w:rsidP="008A7320">
      <w:pPr>
        <w:spacing w:after="0"/>
        <w:jc w:val="both"/>
        <w:rPr>
          <w:rFonts w:ascii="Times New Roman" w:hAnsi="Times New Roman" w:cs="Times New Roman"/>
          <w:sz w:val="24"/>
        </w:rPr>
      </w:pPr>
    </w:p>
    <w:p w14:paraId="5696C19F" w14:textId="544E845C" w:rsidR="0035367A" w:rsidRPr="001B5A37" w:rsidRDefault="0035367A" w:rsidP="008A7320">
      <w:pPr>
        <w:spacing w:before="40" w:after="40"/>
        <w:ind w:right="-185"/>
        <w:rPr>
          <w:rFonts w:ascii="Times New Roman" w:hAnsi="Times New Roman" w:cs="Times New Roman"/>
          <w:color w:val="1F497D" w:themeColor="text2"/>
          <w:sz w:val="24"/>
          <w:szCs w:val="24"/>
        </w:rPr>
      </w:pPr>
      <w:r w:rsidRPr="001B5A37">
        <w:rPr>
          <w:rFonts w:ascii="Times New Roman" w:hAnsi="Times New Roman" w:cs="Times New Roman"/>
          <w:color w:val="1F497D" w:themeColor="text2"/>
          <w:sz w:val="24"/>
          <w:szCs w:val="24"/>
        </w:rPr>
        <w:t>Closing Remarks</w:t>
      </w:r>
    </w:p>
    <w:p w14:paraId="66F65811" w14:textId="41656828" w:rsidR="00A90E97" w:rsidRPr="001B5A37" w:rsidRDefault="00A90E97" w:rsidP="00A90E97">
      <w:pPr>
        <w:pBdr>
          <w:bottom w:val="single" w:sz="4" w:space="1" w:color="auto"/>
        </w:pBdr>
        <w:jc w:val="both"/>
        <w:rPr>
          <w:rFonts w:ascii="Times New Roman" w:hAnsi="Times New Roman" w:cs="Times New Roman"/>
          <w:color w:val="1F497D" w:themeColor="text2"/>
          <w:sz w:val="24"/>
          <w:szCs w:val="24"/>
        </w:rPr>
      </w:pPr>
      <w:r w:rsidRPr="001B5A37">
        <w:rPr>
          <w:rFonts w:ascii="Times New Roman" w:hAnsi="Times New Roman" w:cs="Times New Roman"/>
          <w:color w:val="1F497D" w:themeColor="text2"/>
          <w:sz w:val="24"/>
          <w:szCs w:val="24"/>
        </w:rPr>
        <w:t xml:space="preserve">Speaker: </w:t>
      </w:r>
      <w:r w:rsidR="0038715A" w:rsidRPr="001B5A37">
        <w:rPr>
          <w:rFonts w:ascii="Times New Roman" w:hAnsi="Times New Roman" w:cs="Times New Roman"/>
          <w:color w:val="1F497D" w:themeColor="text2"/>
          <w:sz w:val="24"/>
          <w:szCs w:val="24"/>
        </w:rPr>
        <w:t>Prof. Anoop Singh, CER, IIT Kanpur</w:t>
      </w:r>
    </w:p>
    <w:p w14:paraId="1BBE7C7E" w14:textId="38BB4456" w:rsidR="00A90E97" w:rsidRDefault="002E3445" w:rsidP="001B2396">
      <w:pPr>
        <w:jc w:val="both"/>
        <w:rPr>
          <w:rFonts w:ascii="Times New Roman" w:hAnsi="Times New Roman" w:cs="Times New Roman"/>
          <w:sz w:val="24"/>
        </w:rPr>
      </w:pPr>
      <w:r w:rsidRPr="001B5A37">
        <w:rPr>
          <w:rFonts w:ascii="Times New Roman" w:hAnsi="Times New Roman" w:cs="Times New Roman"/>
          <w:sz w:val="24"/>
        </w:rPr>
        <w:t xml:space="preserve">The </w:t>
      </w:r>
      <w:r w:rsidR="00423E82" w:rsidRPr="001B5A37">
        <w:rPr>
          <w:rFonts w:ascii="Times New Roman" w:hAnsi="Times New Roman" w:cs="Times New Roman"/>
          <w:sz w:val="24"/>
        </w:rPr>
        <w:t xml:space="preserve">training and </w:t>
      </w:r>
      <w:r w:rsidR="001B2396">
        <w:rPr>
          <w:rFonts w:ascii="Times New Roman" w:hAnsi="Times New Roman" w:cs="Times New Roman"/>
          <w:sz w:val="24"/>
        </w:rPr>
        <w:t>capacity-building</w:t>
      </w:r>
      <w:r w:rsidR="00423E82" w:rsidRPr="001B5A37">
        <w:rPr>
          <w:rFonts w:ascii="Times New Roman" w:hAnsi="Times New Roman" w:cs="Times New Roman"/>
          <w:sz w:val="24"/>
        </w:rPr>
        <w:t xml:space="preserve"> program </w:t>
      </w:r>
      <w:r w:rsidRPr="001B5A37">
        <w:rPr>
          <w:rFonts w:ascii="Times New Roman" w:hAnsi="Times New Roman" w:cs="Times New Roman"/>
          <w:sz w:val="24"/>
        </w:rPr>
        <w:t xml:space="preserve">was closed </w:t>
      </w:r>
      <w:r w:rsidR="00423E82" w:rsidRPr="001B5A37">
        <w:rPr>
          <w:rFonts w:ascii="Times New Roman" w:hAnsi="Times New Roman" w:cs="Times New Roman"/>
          <w:sz w:val="24"/>
        </w:rPr>
        <w:t>by Prof. Anoop Singh</w:t>
      </w:r>
      <w:r w:rsidR="00B5746D">
        <w:rPr>
          <w:rFonts w:ascii="Times New Roman" w:hAnsi="Times New Roman" w:cs="Times New Roman"/>
          <w:sz w:val="24"/>
        </w:rPr>
        <w:t xml:space="preserve"> and Mr. Anshuman Gothwal</w:t>
      </w:r>
      <w:r w:rsidR="00423E82" w:rsidRPr="001B5A37">
        <w:rPr>
          <w:rFonts w:ascii="Times New Roman" w:hAnsi="Times New Roman" w:cs="Times New Roman"/>
          <w:sz w:val="24"/>
        </w:rPr>
        <w:t xml:space="preserve"> by expressing his</w:t>
      </w:r>
      <w:r w:rsidR="00486A7D" w:rsidRPr="001B5A37">
        <w:rPr>
          <w:rFonts w:ascii="Times New Roman" w:hAnsi="Times New Roman" w:cs="Times New Roman"/>
          <w:sz w:val="24"/>
        </w:rPr>
        <w:t xml:space="preserve"> </w:t>
      </w:r>
      <w:r w:rsidR="00E86373" w:rsidRPr="001B5A37">
        <w:rPr>
          <w:rFonts w:ascii="Times New Roman" w:hAnsi="Times New Roman" w:cs="Times New Roman"/>
          <w:sz w:val="24"/>
        </w:rPr>
        <w:t>gratitude</w:t>
      </w:r>
      <w:r w:rsidR="00486A7D" w:rsidRPr="001B5A37">
        <w:rPr>
          <w:rFonts w:ascii="Times New Roman" w:hAnsi="Times New Roman" w:cs="Times New Roman"/>
          <w:sz w:val="24"/>
        </w:rPr>
        <w:t xml:space="preserve"> to</w:t>
      </w:r>
      <w:r w:rsidR="00E86373" w:rsidRPr="001B5A37">
        <w:rPr>
          <w:rFonts w:ascii="Times New Roman" w:hAnsi="Times New Roman" w:cs="Times New Roman"/>
          <w:sz w:val="24"/>
        </w:rPr>
        <w:t xml:space="preserve"> </w:t>
      </w:r>
      <w:r w:rsidR="005A1EC5" w:rsidRPr="001B5A37">
        <w:rPr>
          <w:rFonts w:ascii="Times New Roman" w:hAnsi="Times New Roman" w:cs="Times New Roman"/>
          <w:sz w:val="24"/>
        </w:rPr>
        <w:t xml:space="preserve">the </w:t>
      </w:r>
      <w:r w:rsidR="001B2396">
        <w:rPr>
          <w:rFonts w:ascii="Times New Roman" w:hAnsi="Times New Roman" w:cs="Times New Roman"/>
          <w:sz w:val="24"/>
        </w:rPr>
        <w:t xml:space="preserve">program's </w:t>
      </w:r>
      <w:r w:rsidR="005A1EC5" w:rsidRPr="001B5A37">
        <w:rPr>
          <w:rFonts w:ascii="Times New Roman" w:hAnsi="Times New Roman" w:cs="Times New Roman"/>
          <w:sz w:val="24"/>
        </w:rPr>
        <w:t>chief guest</w:t>
      </w:r>
      <w:r w:rsidR="001B2396">
        <w:rPr>
          <w:rFonts w:ascii="Times New Roman" w:hAnsi="Times New Roman" w:cs="Times New Roman"/>
          <w:sz w:val="24"/>
        </w:rPr>
        <w:t>, Dr.</w:t>
      </w:r>
      <w:r w:rsidR="00423E82" w:rsidRPr="001B5A37">
        <w:rPr>
          <w:rFonts w:ascii="Times New Roman" w:hAnsi="Times New Roman" w:cs="Times New Roman"/>
          <w:sz w:val="24"/>
        </w:rPr>
        <w:t xml:space="preserve"> B. N. Sharma</w:t>
      </w:r>
      <w:r w:rsidR="001B2396">
        <w:rPr>
          <w:rFonts w:ascii="Times New Roman" w:hAnsi="Times New Roman" w:cs="Times New Roman"/>
          <w:sz w:val="24"/>
        </w:rPr>
        <w:t>,</w:t>
      </w:r>
      <w:r w:rsidR="00423E82" w:rsidRPr="001B5A37">
        <w:rPr>
          <w:rFonts w:ascii="Times New Roman" w:hAnsi="Times New Roman" w:cs="Times New Roman"/>
          <w:sz w:val="24"/>
        </w:rPr>
        <w:t xml:space="preserve"> and all </w:t>
      </w:r>
      <w:r w:rsidR="005A1EC5" w:rsidRPr="001B5A37">
        <w:rPr>
          <w:rFonts w:ascii="Times New Roman" w:hAnsi="Times New Roman" w:cs="Times New Roman"/>
          <w:sz w:val="24"/>
        </w:rPr>
        <w:t>the other</w:t>
      </w:r>
      <w:r w:rsidR="00423E82" w:rsidRPr="001B5A37">
        <w:rPr>
          <w:rFonts w:ascii="Times New Roman" w:hAnsi="Times New Roman" w:cs="Times New Roman"/>
          <w:sz w:val="24"/>
        </w:rPr>
        <w:t xml:space="preserve"> </w:t>
      </w:r>
      <w:r w:rsidR="00486A7D" w:rsidRPr="001B5A37">
        <w:rPr>
          <w:rFonts w:ascii="Times New Roman" w:hAnsi="Times New Roman" w:cs="Times New Roman"/>
          <w:sz w:val="24"/>
        </w:rPr>
        <w:t>participants</w:t>
      </w:r>
      <w:r w:rsidR="005A1EC5" w:rsidRPr="001B5A37">
        <w:rPr>
          <w:rFonts w:ascii="Times New Roman" w:hAnsi="Times New Roman" w:cs="Times New Roman"/>
          <w:sz w:val="24"/>
        </w:rPr>
        <w:t xml:space="preserve"> of the workshop. </w:t>
      </w:r>
    </w:p>
    <w:p w14:paraId="1CF525B9" w14:textId="77777777" w:rsidR="007F6CBB" w:rsidRPr="001B2396" w:rsidRDefault="007F6CBB" w:rsidP="001B2396">
      <w:pPr>
        <w:jc w:val="both"/>
        <w:rPr>
          <w:rFonts w:ascii="Times New Roman" w:hAnsi="Times New Roman" w:cs="Times New Roman"/>
          <w:sz w:val="24"/>
        </w:rPr>
      </w:pPr>
    </w:p>
    <w:p w14:paraId="3C1FA6C8" w14:textId="227184CF" w:rsidR="002D6B34" w:rsidRPr="00B5746D" w:rsidRDefault="00023575" w:rsidP="008A7320">
      <w:pPr>
        <w:jc w:val="center"/>
        <w:rPr>
          <w:rFonts w:ascii="Times New Roman" w:hAnsi="Times New Roman" w:cs="Times New Roman"/>
          <w:b/>
          <w:bCs/>
          <w:sz w:val="24"/>
          <w:szCs w:val="24"/>
        </w:rPr>
      </w:pPr>
      <w:r w:rsidRPr="00B5746D">
        <w:rPr>
          <w:rFonts w:ascii="Times New Roman" w:hAnsi="Times New Roman" w:cs="Times New Roman"/>
          <w:b/>
          <w:bCs/>
          <w:sz w:val="24"/>
          <w:szCs w:val="24"/>
        </w:rPr>
        <w:lastRenderedPageBreak/>
        <w:t>ANNEXURE – 1 LIST OF PARTICIPANTS</w:t>
      </w:r>
    </w:p>
    <w:tbl>
      <w:tblPr>
        <w:tblStyle w:val="TableGrid"/>
        <w:tblW w:w="9263" w:type="dxa"/>
        <w:tblLook w:val="04A0" w:firstRow="1" w:lastRow="0" w:firstColumn="1" w:lastColumn="0" w:noHBand="0" w:noVBand="1"/>
      </w:tblPr>
      <w:tblGrid>
        <w:gridCol w:w="856"/>
        <w:gridCol w:w="3239"/>
        <w:gridCol w:w="5168"/>
      </w:tblGrid>
      <w:tr w:rsidR="0066561D" w:rsidRPr="00B5746D" w14:paraId="14AD7012" w14:textId="77777777" w:rsidTr="00B5746D">
        <w:trPr>
          <w:trHeight w:val="371"/>
        </w:trPr>
        <w:tc>
          <w:tcPr>
            <w:tcW w:w="856" w:type="dxa"/>
          </w:tcPr>
          <w:p w14:paraId="012D8064" w14:textId="476DB924" w:rsidR="0066561D" w:rsidRPr="00B5746D" w:rsidRDefault="0066561D" w:rsidP="008A7320">
            <w:pPr>
              <w:jc w:val="center"/>
              <w:rPr>
                <w:rFonts w:ascii="Times New Roman" w:hAnsi="Times New Roman" w:cs="Times New Roman"/>
                <w:b/>
                <w:bCs/>
                <w:sz w:val="24"/>
                <w:szCs w:val="24"/>
              </w:rPr>
            </w:pPr>
            <w:r w:rsidRPr="00B5746D">
              <w:rPr>
                <w:rFonts w:ascii="Times New Roman" w:hAnsi="Times New Roman" w:cs="Times New Roman"/>
                <w:b/>
                <w:bCs/>
                <w:sz w:val="24"/>
                <w:szCs w:val="24"/>
              </w:rPr>
              <w:t>S.</w:t>
            </w:r>
            <w:r w:rsidR="00B5746D" w:rsidRPr="00B5746D">
              <w:rPr>
                <w:rFonts w:ascii="Times New Roman" w:hAnsi="Times New Roman" w:cs="Times New Roman"/>
                <w:b/>
                <w:bCs/>
                <w:sz w:val="24"/>
                <w:szCs w:val="24"/>
              </w:rPr>
              <w:t xml:space="preserve"> </w:t>
            </w:r>
            <w:r w:rsidRPr="00B5746D">
              <w:rPr>
                <w:rFonts w:ascii="Times New Roman" w:hAnsi="Times New Roman" w:cs="Times New Roman"/>
                <w:b/>
                <w:bCs/>
                <w:sz w:val="24"/>
                <w:szCs w:val="24"/>
              </w:rPr>
              <w:t>No.</w:t>
            </w:r>
          </w:p>
        </w:tc>
        <w:tc>
          <w:tcPr>
            <w:tcW w:w="3239" w:type="dxa"/>
          </w:tcPr>
          <w:p w14:paraId="49A338B8" w14:textId="44AE5B3B" w:rsidR="0066561D" w:rsidRPr="00B5746D" w:rsidRDefault="0066561D" w:rsidP="008A7320">
            <w:pPr>
              <w:jc w:val="center"/>
              <w:rPr>
                <w:rFonts w:ascii="Times New Roman" w:hAnsi="Times New Roman" w:cs="Times New Roman"/>
                <w:b/>
                <w:bCs/>
                <w:sz w:val="24"/>
                <w:szCs w:val="24"/>
              </w:rPr>
            </w:pPr>
            <w:r w:rsidRPr="00B5746D">
              <w:rPr>
                <w:rFonts w:ascii="Times New Roman" w:hAnsi="Times New Roman" w:cs="Times New Roman"/>
                <w:b/>
                <w:bCs/>
                <w:sz w:val="24"/>
                <w:szCs w:val="24"/>
              </w:rPr>
              <w:t>Name</w:t>
            </w:r>
          </w:p>
        </w:tc>
        <w:tc>
          <w:tcPr>
            <w:tcW w:w="5168" w:type="dxa"/>
          </w:tcPr>
          <w:p w14:paraId="15C3D41F" w14:textId="2AEC313E" w:rsidR="0066561D" w:rsidRPr="00B5746D" w:rsidRDefault="0066561D" w:rsidP="008A7320">
            <w:pPr>
              <w:jc w:val="center"/>
              <w:rPr>
                <w:rFonts w:ascii="Times New Roman" w:hAnsi="Times New Roman" w:cs="Times New Roman"/>
                <w:b/>
                <w:bCs/>
                <w:sz w:val="24"/>
                <w:szCs w:val="24"/>
              </w:rPr>
            </w:pPr>
            <w:r w:rsidRPr="00B5746D">
              <w:rPr>
                <w:rFonts w:ascii="Times New Roman" w:hAnsi="Times New Roman" w:cs="Times New Roman"/>
                <w:b/>
                <w:bCs/>
                <w:sz w:val="24"/>
                <w:szCs w:val="24"/>
              </w:rPr>
              <w:t>Designation and Organisation</w:t>
            </w:r>
          </w:p>
        </w:tc>
      </w:tr>
      <w:tr w:rsidR="0066561D" w:rsidRPr="00B5746D" w14:paraId="1E661D34" w14:textId="77777777" w:rsidTr="00B5746D">
        <w:trPr>
          <w:trHeight w:val="386"/>
        </w:trPr>
        <w:tc>
          <w:tcPr>
            <w:tcW w:w="856" w:type="dxa"/>
          </w:tcPr>
          <w:p w14:paraId="5CB12EF7" w14:textId="794DA002" w:rsidR="0066561D" w:rsidRPr="00B5746D" w:rsidRDefault="0066561D" w:rsidP="0066561D">
            <w:pPr>
              <w:jc w:val="center"/>
              <w:rPr>
                <w:rFonts w:ascii="Times New Roman" w:hAnsi="Times New Roman" w:cs="Times New Roman"/>
                <w:sz w:val="24"/>
                <w:szCs w:val="24"/>
              </w:rPr>
            </w:pPr>
            <w:r w:rsidRPr="00B5746D">
              <w:rPr>
                <w:rFonts w:ascii="Times New Roman" w:hAnsi="Times New Roman" w:cs="Times New Roman"/>
                <w:sz w:val="24"/>
                <w:szCs w:val="24"/>
              </w:rPr>
              <w:t>1</w:t>
            </w:r>
          </w:p>
        </w:tc>
        <w:tc>
          <w:tcPr>
            <w:tcW w:w="3239" w:type="dxa"/>
            <w:vAlign w:val="center"/>
          </w:tcPr>
          <w:p w14:paraId="14639E10" w14:textId="212A09FE" w:rsidR="0066561D" w:rsidRPr="00B5746D" w:rsidRDefault="00322EB2" w:rsidP="00B238A3">
            <w:pPr>
              <w:rPr>
                <w:rFonts w:ascii="Times New Roman" w:hAnsi="Times New Roman" w:cs="Times New Roman"/>
                <w:sz w:val="24"/>
                <w:szCs w:val="24"/>
              </w:rPr>
            </w:pPr>
            <w:r w:rsidRPr="00B5746D">
              <w:rPr>
                <w:rFonts w:ascii="Times New Roman" w:hAnsi="Times New Roman" w:cs="Times New Roman"/>
                <w:sz w:val="24"/>
                <w:szCs w:val="24"/>
              </w:rPr>
              <w:t>Dr. B.N. Sharma</w:t>
            </w:r>
          </w:p>
        </w:tc>
        <w:tc>
          <w:tcPr>
            <w:tcW w:w="5168" w:type="dxa"/>
            <w:vAlign w:val="center"/>
          </w:tcPr>
          <w:p w14:paraId="4CB3879B" w14:textId="1D105AD9" w:rsidR="0066561D" w:rsidRPr="00B5746D" w:rsidRDefault="00322EB2" w:rsidP="00E7434D">
            <w:pPr>
              <w:rPr>
                <w:rFonts w:ascii="Times New Roman" w:hAnsi="Times New Roman" w:cs="Times New Roman"/>
                <w:sz w:val="24"/>
                <w:szCs w:val="24"/>
              </w:rPr>
            </w:pPr>
            <w:r w:rsidRPr="00B5746D">
              <w:rPr>
                <w:rFonts w:ascii="Times New Roman" w:hAnsi="Times New Roman" w:cs="Times New Roman"/>
                <w:sz w:val="24"/>
                <w:szCs w:val="24"/>
              </w:rPr>
              <w:t>Chairman, RERC</w:t>
            </w:r>
          </w:p>
        </w:tc>
      </w:tr>
      <w:tr w:rsidR="0066561D" w:rsidRPr="00B5746D" w14:paraId="63A62720" w14:textId="77777777" w:rsidTr="00B5746D">
        <w:trPr>
          <w:trHeight w:val="371"/>
        </w:trPr>
        <w:tc>
          <w:tcPr>
            <w:tcW w:w="856" w:type="dxa"/>
            <w:vAlign w:val="center"/>
          </w:tcPr>
          <w:p w14:paraId="4E7B09D7" w14:textId="320067D6" w:rsidR="0066561D" w:rsidRPr="00B5746D" w:rsidRDefault="0066561D" w:rsidP="0066561D">
            <w:pPr>
              <w:jc w:val="center"/>
              <w:rPr>
                <w:rFonts w:ascii="Times New Roman" w:hAnsi="Times New Roman" w:cs="Times New Roman"/>
                <w:sz w:val="24"/>
                <w:szCs w:val="24"/>
              </w:rPr>
            </w:pPr>
            <w:r w:rsidRPr="00B5746D">
              <w:rPr>
                <w:rFonts w:ascii="Times New Roman" w:hAnsi="Times New Roman" w:cs="Times New Roman"/>
                <w:sz w:val="24"/>
                <w:szCs w:val="24"/>
              </w:rPr>
              <w:t>2</w:t>
            </w:r>
          </w:p>
        </w:tc>
        <w:tc>
          <w:tcPr>
            <w:tcW w:w="3239" w:type="dxa"/>
            <w:vAlign w:val="center"/>
          </w:tcPr>
          <w:p w14:paraId="61354E8D" w14:textId="5E55ADD2" w:rsidR="0066561D" w:rsidRPr="00B5746D" w:rsidRDefault="00322EB2" w:rsidP="00B238A3">
            <w:pPr>
              <w:rPr>
                <w:rFonts w:ascii="Times New Roman" w:hAnsi="Times New Roman" w:cs="Times New Roman"/>
                <w:sz w:val="24"/>
                <w:szCs w:val="24"/>
              </w:rPr>
            </w:pPr>
            <w:r w:rsidRPr="00B5746D">
              <w:rPr>
                <w:rFonts w:ascii="Times New Roman" w:hAnsi="Times New Roman" w:cs="Times New Roman"/>
                <w:sz w:val="24"/>
                <w:szCs w:val="24"/>
              </w:rPr>
              <w:t>Himanshu Khurana</w:t>
            </w:r>
          </w:p>
        </w:tc>
        <w:tc>
          <w:tcPr>
            <w:tcW w:w="5168" w:type="dxa"/>
            <w:vAlign w:val="center"/>
          </w:tcPr>
          <w:p w14:paraId="55136212" w14:textId="04BEF413" w:rsidR="0066561D" w:rsidRPr="00B5746D" w:rsidRDefault="00D4032E" w:rsidP="00E7434D">
            <w:pPr>
              <w:rPr>
                <w:rFonts w:ascii="Times New Roman" w:hAnsi="Times New Roman" w:cs="Times New Roman"/>
                <w:sz w:val="24"/>
                <w:szCs w:val="24"/>
                <w:lang w:val="en-IN"/>
              </w:rPr>
            </w:pPr>
            <w:r w:rsidRPr="00B5746D">
              <w:rPr>
                <w:rFonts w:ascii="Times New Roman" w:hAnsi="Times New Roman" w:cs="Times New Roman"/>
                <w:sz w:val="24"/>
                <w:szCs w:val="24"/>
              </w:rPr>
              <w:t xml:space="preserve">Director (Tech.), </w:t>
            </w:r>
            <w:r w:rsidR="00322EB2" w:rsidRPr="00B5746D">
              <w:rPr>
                <w:rFonts w:ascii="Times New Roman" w:hAnsi="Times New Roman" w:cs="Times New Roman"/>
                <w:sz w:val="24"/>
                <w:szCs w:val="24"/>
              </w:rPr>
              <w:t>RERC</w:t>
            </w:r>
          </w:p>
        </w:tc>
      </w:tr>
      <w:tr w:rsidR="0066561D" w:rsidRPr="00B5746D" w14:paraId="2B55F474" w14:textId="77777777" w:rsidTr="00B5746D">
        <w:trPr>
          <w:trHeight w:val="386"/>
        </w:trPr>
        <w:tc>
          <w:tcPr>
            <w:tcW w:w="856" w:type="dxa"/>
            <w:vAlign w:val="center"/>
          </w:tcPr>
          <w:p w14:paraId="7837E79D" w14:textId="549C4100" w:rsidR="0066561D" w:rsidRPr="00B5746D" w:rsidRDefault="0066561D" w:rsidP="0066561D">
            <w:pPr>
              <w:jc w:val="center"/>
              <w:rPr>
                <w:rFonts w:ascii="Times New Roman" w:hAnsi="Times New Roman" w:cs="Times New Roman"/>
                <w:sz w:val="24"/>
                <w:szCs w:val="24"/>
              </w:rPr>
            </w:pPr>
            <w:r w:rsidRPr="00B5746D">
              <w:rPr>
                <w:rFonts w:ascii="Times New Roman" w:hAnsi="Times New Roman" w:cs="Times New Roman"/>
                <w:sz w:val="24"/>
                <w:szCs w:val="24"/>
              </w:rPr>
              <w:t>3</w:t>
            </w:r>
          </w:p>
        </w:tc>
        <w:tc>
          <w:tcPr>
            <w:tcW w:w="3239" w:type="dxa"/>
            <w:vAlign w:val="center"/>
          </w:tcPr>
          <w:p w14:paraId="13BD6EF2" w14:textId="7D746045" w:rsidR="0066561D" w:rsidRPr="00B5746D" w:rsidRDefault="002F1DA1" w:rsidP="00B238A3">
            <w:pPr>
              <w:rPr>
                <w:rFonts w:ascii="Times New Roman" w:hAnsi="Times New Roman" w:cs="Times New Roman"/>
                <w:sz w:val="24"/>
                <w:szCs w:val="24"/>
              </w:rPr>
            </w:pPr>
            <w:r w:rsidRPr="00B5746D">
              <w:rPr>
                <w:rFonts w:ascii="Times New Roman" w:hAnsi="Times New Roman" w:cs="Times New Roman"/>
                <w:sz w:val="24"/>
                <w:szCs w:val="24"/>
              </w:rPr>
              <w:t>Deepak Kumar</w:t>
            </w:r>
          </w:p>
        </w:tc>
        <w:tc>
          <w:tcPr>
            <w:tcW w:w="5168" w:type="dxa"/>
            <w:vAlign w:val="center"/>
          </w:tcPr>
          <w:p w14:paraId="6555E598" w14:textId="4BF9C019" w:rsidR="0066561D" w:rsidRPr="00B5746D" w:rsidRDefault="00094EAE" w:rsidP="00E7434D">
            <w:pPr>
              <w:rPr>
                <w:rFonts w:ascii="Times New Roman" w:hAnsi="Times New Roman" w:cs="Times New Roman"/>
                <w:sz w:val="24"/>
                <w:szCs w:val="24"/>
              </w:rPr>
            </w:pPr>
            <w:r w:rsidRPr="00B5746D">
              <w:rPr>
                <w:rFonts w:ascii="Times New Roman" w:hAnsi="Times New Roman" w:cs="Times New Roman"/>
                <w:sz w:val="24"/>
                <w:szCs w:val="24"/>
              </w:rPr>
              <w:t>Director</w:t>
            </w:r>
            <w:r w:rsidR="00D4032E" w:rsidRPr="00B5746D">
              <w:rPr>
                <w:rFonts w:ascii="Times New Roman" w:hAnsi="Times New Roman" w:cs="Times New Roman"/>
                <w:sz w:val="24"/>
                <w:szCs w:val="24"/>
              </w:rPr>
              <w:t xml:space="preserve"> (</w:t>
            </w:r>
            <w:r w:rsidRPr="00B5746D">
              <w:rPr>
                <w:rFonts w:ascii="Times New Roman" w:hAnsi="Times New Roman" w:cs="Times New Roman"/>
                <w:sz w:val="24"/>
                <w:szCs w:val="24"/>
              </w:rPr>
              <w:t>PS &amp; LF</w:t>
            </w:r>
            <w:r w:rsidR="00D4032E" w:rsidRPr="00B5746D">
              <w:rPr>
                <w:rFonts w:ascii="Times New Roman" w:hAnsi="Times New Roman" w:cs="Times New Roman"/>
                <w:sz w:val="24"/>
                <w:szCs w:val="24"/>
              </w:rPr>
              <w:t>)</w:t>
            </w:r>
            <w:r w:rsidRPr="00B5746D">
              <w:rPr>
                <w:rFonts w:ascii="Times New Roman" w:hAnsi="Times New Roman" w:cs="Times New Roman"/>
                <w:sz w:val="24"/>
                <w:szCs w:val="24"/>
              </w:rPr>
              <w:t xml:space="preserve">, </w:t>
            </w:r>
            <w:r w:rsidR="002F1DA1" w:rsidRPr="00B5746D">
              <w:rPr>
                <w:rFonts w:ascii="Times New Roman" w:hAnsi="Times New Roman" w:cs="Times New Roman"/>
                <w:sz w:val="24"/>
                <w:szCs w:val="24"/>
              </w:rPr>
              <w:t>CEA</w:t>
            </w:r>
          </w:p>
        </w:tc>
      </w:tr>
      <w:tr w:rsidR="002F1DA1" w:rsidRPr="00B5746D" w14:paraId="1CAAFC64" w14:textId="77777777" w:rsidTr="00B5746D">
        <w:trPr>
          <w:trHeight w:val="371"/>
        </w:trPr>
        <w:tc>
          <w:tcPr>
            <w:tcW w:w="856" w:type="dxa"/>
            <w:vAlign w:val="center"/>
          </w:tcPr>
          <w:p w14:paraId="1B8FBFC3" w14:textId="0976890D" w:rsidR="002F1DA1" w:rsidRPr="00B5746D" w:rsidRDefault="002F1DA1" w:rsidP="002F1DA1">
            <w:pPr>
              <w:jc w:val="center"/>
              <w:rPr>
                <w:rFonts w:ascii="Times New Roman" w:hAnsi="Times New Roman" w:cs="Times New Roman"/>
                <w:sz w:val="24"/>
                <w:szCs w:val="24"/>
              </w:rPr>
            </w:pPr>
            <w:r w:rsidRPr="00B5746D">
              <w:rPr>
                <w:rFonts w:ascii="Times New Roman" w:hAnsi="Times New Roman" w:cs="Times New Roman"/>
                <w:sz w:val="24"/>
                <w:szCs w:val="24"/>
              </w:rPr>
              <w:t>4</w:t>
            </w:r>
          </w:p>
        </w:tc>
        <w:tc>
          <w:tcPr>
            <w:tcW w:w="3239" w:type="dxa"/>
            <w:vAlign w:val="center"/>
          </w:tcPr>
          <w:p w14:paraId="74BC6976" w14:textId="7236FCA0" w:rsidR="002F1DA1" w:rsidRPr="00B5746D" w:rsidRDefault="002F1DA1" w:rsidP="002F1DA1">
            <w:pPr>
              <w:rPr>
                <w:rFonts w:ascii="Times New Roman" w:hAnsi="Times New Roman" w:cs="Times New Roman"/>
                <w:sz w:val="24"/>
                <w:szCs w:val="24"/>
              </w:rPr>
            </w:pPr>
            <w:r w:rsidRPr="00B5746D">
              <w:rPr>
                <w:rFonts w:ascii="Times New Roman" w:hAnsi="Times New Roman" w:cs="Times New Roman"/>
                <w:sz w:val="24"/>
                <w:szCs w:val="24"/>
              </w:rPr>
              <w:t xml:space="preserve">Ammi </w:t>
            </w:r>
            <w:proofErr w:type="spellStart"/>
            <w:r w:rsidRPr="00B5746D">
              <w:rPr>
                <w:rFonts w:ascii="Times New Roman" w:hAnsi="Times New Roman" w:cs="Times New Roman"/>
                <w:sz w:val="24"/>
                <w:szCs w:val="24"/>
              </w:rPr>
              <w:t>Ruhama</w:t>
            </w:r>
            <w:proofErr w:type="spellEnd"/>
            <w:r w:rsidRPr="00B5746D">
              <w:rPr>
                <w:rFonts w:ascii="Times New Roman" w:hAnsi="Times New Roman" w:cs="Times New Roman"/>
                <w:sz w:val="24"/>
                <w:szCs w:val="24"/>
              </w:rPr>
              <w:t xml:space="preserve"> Toppo</w:t>
            </w:r>
          </w:p>
        </w:tc>
        <w:tc>
          <w:tcPr>
            <w:tcW w:w="5168" w:type="dxa"/>
            <w:vAlign w:val="center"/>
          </w:tcPr>
          <w:p w14:paraId="7B26DAF6" w14:textId="2E28616C" w:rsidR="002F1DA1" w:rsidRPr="00B5746D" w:rsidRDefault="00231E17" w:rsidP="002F1DA1">
            <w:pPr>
              <w:rPr>
                <w:rFonts w:ascii="Times New Roman" w:hAnsi="Times New Roman" w:cs="Times New Roman"/>
                <w:sz w:val="24"/>
                <w:szCs w:val="24"/>
              </w:rPr>
            </w:pPr>
            <w:r w:rsidRPr="00B5746D">
              <w:rPr>
                <w:rFonts w:ascii="Times New Roman" w:hAnsi="Times New Roman" w:cs="Times New Roman"/>
                <w:sz w:val="24"/>
                <w:szCs w:val="24"/>
              </w:rPr>
              <w:t xml:space="preserve">Director (IRP), </w:t>
            </w:r>
            <w:r w:rsidR="002F1DA1" w:rsidRPr="00B5746D">
              <w:rPr>
                <w:rFonts w:ascii="Times New Roman" w:hAnsi="Times New Roman" w:cs="Times New Roman"/>
                <w:sz w:val="24"/>
                <w:szCs w:val="24"/>
              </w:rPr>
              <w:t>CEA</w:t>
            </w:r>
          </w:p>
        </w:tc>
      </w:tr>
      <w:tr w:rsidR="002F1DA1" w:rsidRPr="00B5746D" w14:paraId="28F4B4A2" w14:textId="77777777" w:rsidTr="00B5746D">
        <w:trPr>
          <w:trHeight w:val="371"/>
        </w:trPr>
        <w:tc>
          <w:tcPr>
            <w:tcW w:w="856" w:type="dxa"/>
            <w:vAlign w:val="center"/>
          </w:tcPr>
          <w:p w14:paraId="66A146E4" w14:textId="2374685A" w:rsidR="002F1DA1" w:rsidRPr="00B5746D" w:rsidRDefault="002F1DA1" w:rsidP="002F1DA1">
            <w:pPr>
              <w:jc w:val="center"/>
              <w:rPr>
                <w:rFonts w:ascii="Times New Roman" w:hAnsi="Times New Roman" w:cs="Times New Roman"/>
                <w:sz w:val="24"/>
                <w:szCs w:val="24"/>
              </w:rPr>
            </w:pPr>
            <w:r w:rsidRPr="00B5746D">
              <w:rPr>
                <w:rFonts w:ascii="Times New Roman" w:hAnsi="Times New Roman" w:cs="Times New Roman"/>
                <w:sz w:val="24"/>
                <w:szCs w:val="24"/>
              </w:rPr>
              <w:t>5</w:t>
            </w:r>
          </w:p>
        </w:tc>
        <w:tc>
          <w:tcPr>
            <w:tcW w:w="3239" w:type="dxa"/>
            <w:vAlign w:val="center"/>
          </w:tcPr>
          <w:p w14:paraId="54298C5E" w14:textId="50B82EC0" w:rsidR="002F1DA1" w:rsidRPr="00B5746D" w:rsidRDefault="002F1DA1" w:rsidP="002F1DA1">
            <w:pPr>
              <w:rPr>
                <w:rFonts w:ascii="Times New Roman" w:hAnsi="Times New Roman" w:cs="Times New Roman"/>
                <w:sz w:val="24"/>
                <w:szCs w:val="24"/>
              </w:rPr>
            </w:pPr>
            <w:r w:rsidRPr="00B5746D">
              <w:rPr>
                <w:rFonts w:ascii="Times New Roman" w:hAnsi="Times New Roman" w:cs="Times New Roman"/>
                <w:sz w:val="24"/>
                <w:szCs w:val="24"/>
              </w:rPr>
              <w:t xml:space="preserve">A S </w:t>
            </w:r>
            <w:proofErr w:type="spellStart"/>
            <w:r w:rsidRPr="00B5746D">
              <w:rPr>
                <w:rFonts w:ascii="Times New Roman" w:hAnsi="Times New Roman" w:cs="Times New Roman"/>
                <w:sz w:val="24"/>
                <w:szCs w:val="24"/>
              </w:rPr>
              <w:t>Kamlanker</w:t>
            </w:r>
            <w:proofErr w:type="spellEnd"/>
          </w:p>
        </w:tc>
        <w:tc>
          <w:tcPr>
            <w:tcW w:w="5168" w:type="dxa"/>
            <w:vAlign w:val="center"/>
          </w:tcPr>
          <w:p w14:paraId="58FACF6F" w14:textId="44E65464" w:rsidR="002F1DA1" w:rsidRPr="00B5746D" w:rsidRDefault="002F1DA1" w:rsidP="002F1DA1">
            <w:pPr>
              <w:rPr>
                <w:rFonts w:ascii="Times New Roman" w:hAnsi="Times New Roman" w:cs="Times New Roman"/>
                <w:sz w:val="24"/>
                <w:szCs w:val="24"/>
              </w:rPr>
            </w:pPr>
            <w:r w:rsidRPr="00B5746D">
              <w:rPr>
                <w:rFonts w:ascii="Times New Roman" w:hAnsi="Times New Roman" w:cs="Times New Roman"/>
                <w:sz w:val="24"/>
                <w:szCs w:val="24"/>
              </w:rPr>
              <w:t>SE (SMU), JVVNL</w:t>
            </w:r>
          </w:p>
        </w:tc>
      </w:tr>
      <w:tr w:rsidR="002F1DA1" w:rsidRPr="00B5746D" w14:paraId="50AE9FEC" w14:textId="77777777" w:rsidTr="00B5746D">
        <w:trPr>
          <w:trHeight w:val="386"/>
        </w:trPr>
        <w:tc>
          <w:tcPr>
            <w:tcW w:w="856" w:type="dxa"/>
            <w:vAlign w:val="center"/>
          </w:tcPr>
          <w:p w14:paraId="4EC2867D" w14:textId="43D41A1D" w:rsidR="002F1DA1" w:rsidRPr="00B5746D" w:rsidRDefault="002F1DA1" w:rsidP="002F1DA1">
            <w:pPr>
              <w:jc w:val="center"/>
              <w:rPr>
                <w:rFonts w:ascii="Times New Roman" w:hAnsi="Times New Roman" w:cs="Times New Roman"/>
                <w:sz w:val="24"/>
                <w:szCs w:val="24"/>
              </w:rPr>
            </w:pPr>
            <w:r w:rsidRPr="00B5746D">
              <w:rPr>
                <w:rFonts w:ascii="Times New Roman" w:hAnsi="Times New Roman" w:cs="Times New Roman"/>
                <w:sz w:val="24"/>
                <w:szCs w:val="24"/>
              </w:rPr>
              <w:t>6</w:t>
            </w:r>
          </w:p>
        </w:tc>
        <w:tc>
          <w:tcPr>
            <w:tcW w:w="3239" w:type="dxa"/>
            <w:vAlign w:val="center"/>
          </w:tcPr>
          <w:p w14:paraId="17AE48DF" w14:textId="53405598" w:rsidR="002F1DA1" w:rsidRPr="00B5746D" w:rsidRDefault="002F1DA1" w:rsidP="002F1DA1">
            <w:pPr>
              <w:rPr>
                <w:rFonts w:ascii="Times New Roman" w:hAnsi="Times New Roman" w:cs="Times New Roman"/>
                <w:sz w:val="24"/>
                <w:szCs w:val="24"/>
              </w:rPr>
            </w:pPr>
            <w:r w:rsidRPr="00B5746D">
              <w:rPr>
                <w:rFonts w:ascii="Times New Roman" w:hAnsi="Times New Roman" w:cs="Times New Roman"/>
                <w:sz w:val="24"/>
                <w:szCs w:val="24"/>
              </w:rPr>
              <w:t>Ashok Agarwal</w:t>
            </w:r>
          </w:p>
        </w:tc>
        <w:tc>
          <w:tcPr>
            <w:tcW w:w="5168" w:type="dxa"/>
            <w:vAlign w:val="center"/>
          </w:tcPr>
          <w:p w14:paraId="142E563A" w14:textId="72BAD32A" w:rsidR="002F1DA1" w:rsidRPr="00B5746D" w:rsidRDefault="002F1DA1" w:rsidP="002F1DA1">
            <w:pPr>
              <w:rPr>
                <w:rFonts w:ascii="Times New Roman" w:hAnsi="Times New Roman" w:cs="Times New Roman"/>
                <w:sz w:val="24"/>
                <w:szCs w:val="24"/>
              </w:rPr>
            </w:pPr>
            <w:r w:rsidRPr="00B5746D">
              <w:rPr>
                <w:rFonts w:ascii="Times New Roman" w:hAnsi="Times New Roman" w:cs="Times New Roman"/>
                <w:sz w:val="24"/>
                <w:szCs w:val="24"/>
              </w:rPr>
              <w:t>D</w:t>
            </w:r>
            <w:r w:rsidR="005D49AC" w:rsidRPr="00B5746D">
              <w:rPr>
                <w:rFonts w:ascii="Times New Roman" w:hAnsi="Times New Roman" w:cs="Times New Roman"/>
                <w:sz w:val="24"/>
                <w:szCs w:val="24"/>
              </w:rPr>
              <w:t>eput</w:t>
            </w:r>
            <w:r w:rsidRPr="00B5746D">
              <w:rPr>
                <w:rFonts w:ascii="Times New Roman" w:hAnsi="Times New Roman" w:cs="Times New Roman"/>
                <w:sz w:val="24"/>
                <w:szCs w:val="24"/>
              </w:rPr>
              <w:t>y Dir</w:t>
            </w:r>
            <w:r w:rsidR="005D49AC" w:rsidRPr="00B5746D">
              <w:rPr>
                <w:rFonts w:ascii="Times New Roman" w:hAnsi="Times New Roman" w:cs="Times New Roman"/>
                <w:sz w:val="24"/>
                <w:szCs w:val="24"/>
              </w:rPr>
              <w:t>ector,</w:t>
            </w:r>
            <w:r w:rsidRPr="00B5746D">
              <w:rPr>
                <w:rFonts w:ascii="Times New Roman" w:hAnsi="Times New Roman" w:cs="Times New Roman"/>
                <w:sz w:val="24"/>
                <w:szCs w:val="24"/>
              </w:rPr>
              <w:t xml:space="preserve"> RERC</w:t>
            </w:r>
          </w:p>
        </w:tc>
      </w:tr>
      <w:tr w:rsidR="002F1DA1" w:rsidRPr="00B5746D" w14:paraId="0D0FE788" w14:textId="77777777" w:rsidTr="00B5746D">
        <w:trPr>
          <w:trHeight w:val="371"/>
        </w:trPr>
        <w:tc>
          <w:tcPr>
            <w:tcW w:w="856" w:type="dxa"/>
            <w:vAlign w:val="center"/>
          </w:tcPr>
          <w:p w14:paraId="1B31531B" w14:textId="14450056" w:rsidR="002F1DA1" w:rsidRPr="00B5746D" w:rsidRDefault="002F1DA1" w:rsidP="002F1DA1">
            <w:pPr>
              <w:jc w:val="center"/>
              <w:rPr>
                <w:rFonts w:ascii="Times New Roman" w:hAnsi="Times New Roman" w:cs="Times New Roman"/>
                <w:sz w:val="24"/>
                <w:szCs w:val="24"/>
              </w:rPr>
            </w:pPr>
            <w:r w:rsidRPr="00B5746D">
              <w:rPr>
                <w:rFonts w:ascii="Times New Roman" w:hAnsi="Times New Roman" w:cs="Times New Roman"/>
                <w:sz w:val="24"/>
                <w:szCs w:val="24"/>
              </w:rPr>
              <w:t>7</w:t>
            </w:r>
          </w:p>
        </w:tc>
        <w:tc>
          <w:tcPr>
            <w:tcW w:w="3239" w:type="dxa"/>
            <w:vAlign w:val="center"/>
          </w:tcPr>
          <w:p w14:paraId="4E4DF93E" w14:textId="0C3ADC4F" w:rsidR="002F1DA1" w:rsidRPr="00B5746D" w:rsidRDefault="002F1DA1" w:rsidP="002F1DA1">
            <w:pPr>
              <w:rPr>
                <w:rFonts w:ascii="Times New Roman" w:hAnsi="Times New Roman" w:cs="Times New Roman"/>
                <w:sz w:val="24"/>
                <w:szCs w:val="24"/>
              </w:rPr>
            </w:pPr>
            <w:r w:rsidRPr="00B5746D">
              <w:rPr>
                <w:rFonts w:ascii="Times New Roman" w:hAnsi="Times New Roman" w:cs="Times New Roman"/>
                <w:sz w:val="24"/>
                <w:szCs w:val="24"/>
              </w:rPr>
              <w:t>S C Sharma</w:t>
            </w:r>
          </w:p>
        </w:tc>
        <w:tc>
          <w:tcPr>
            <w:tcW w:w="5168" w:type="dxa"/>
            <w:vAlign w:val="center"/>
          </w:tcPr>
          <w:p w14:paraId="205F8F79" w14:textId="2F4916CC" w:rsidR="002F1DA1" w:rsidRPr="00B5746D" w:rsidRDefault="002F1DA1" w:rsidP="002F1DA1">
            <w:pPr>
              <w:rPr>
                <w:rFonts w:ascii="Times New Roman" w:hAnsi="Times New Roman" w:cs="Times New Roman"/>
                <w:sz w:val="24"/>
                <w:szCs w:val="24"/>
              </w:rPr>
            </w:pPr>
            <w:r w:rsidRPr="00B5746D">
              <w:rPr>
                <w:rFonts w:ascii="Times New Roman" w:hAnsi="Times New Roman" w:cs="Times New Roman"/>
                <w:sz w:val="24"/>
                <w:szCs w:val="24"/>
              </w:rPr>
              <w:t>CE</w:t>
            </w:r>
            <w:r w:rsidR="00D4032E" w:rsidRPr="00B5746D">
              <w:rPr>
                <w:rFonts w:ascii="Times New Roman" w:hAnsi="Times New Roman" w:cs="Times New Roman"/>
                <w:sz w:val="24"/>
                <w:szCs w:val="24"/>
              </w:rPr>
              <w:t>,</w:t>
            </w:r>
            <w:r w:rsidRPr="00B5746D">
              <w:rPr>
                <w:rFonts w:ascii="Times New Roman" w:hAnsi="Times New Roman" w:cs="Times New Roman"/>
                <w:sz w:val="24"/>
                <w:szCs w:val="24"/>
              </w:rPr>
              <w:t xml:space="preserve"> LD</w:t>
            </w:r>
            <w:r w:rsidR="00D4032E" w:rsidRPr="00B5746D">
              <w:rPr>
                <w:rFonts w:ascii="Times New Roman" w:hAnsi="Times New Roman" w:cs="Times New Roman"/>
                <w:sz w:val="24"/>
                <w:szCs w:val="24"/>
              </w:rPr>
              <w:t>,</w:t>
            </w:r>
            <w:r w:rsidR="005D49AC" w:rsidRPr="00B5746D">
              <w:rPr>
                <w:rFonts w:ascii="Times New Roman" w:hAnsi="Times New Roman" w:cs="Times New Roman"/>
                <w:sz w:val="24"/>
                <w:szCs w:val="24"/>
              </w:rPr>
              <w:t xml:space="preserve"> </w:t>
            </w:r>
            <w:proofErr w:type="spellStart"/>
            <w:r w:rsidR="005D49AC" w:rsidRPr="00B5746D">
              <w:rPr>
                <w:rFonts w:ascii="Times New Roman" w:hAnsi="Times New Roman" w:cs="Times New Roman"/>
                <w:sz w:val="24"/>
                <w:szCs w:val="24"/>
              </w:rPr>
              <w:t>Heerapura</w:t>
            </w:r>
            <w:proofErr w:type="spellEnd"/>
          </w:p>
        </w:tc>
      </w:tr>
      <w:tr w:rsidR="002F1DA1" w:rsidRPr="00B5746D" w14:paraId="0AC5452D" w14:textId="77777777" w:rsidTr="00B5746D">
        <w:trPr>
          <w:trHeight w:val="386"/>
        </w:trPr>
        <w:tc>
          <w:tcPr>
            <w:tcW w:w="856" w:type="dxa"/>
            <w:vAlign w:val="center"/>
          </w:tcPr>
          <w:p w14:paraId="062CA52D" w14:textId="362A9452" w:rsidR="002F1DA1" w:rsidRPr="00B5746D" w:rsidRDefault="002F1DA1" w:rsidP="002F1DA1">
            <w:pPr>
              <w:jc w:val="center"/>
              <w:rPr>
                <w:rFonts w:ascii="Times New Roman" w:hAnsi="Times New Roman" w:cs="Times New Roman"/>
                <w:sz w:val="24"/>
                <w:szCs w:val="24"/>
              </w:rPr>
            </w:pPr>
            <w:r w:rsidRPr="00B5746D">
              <w:rPr>
                <w:rFonts w:ascii="Times New Roman" w:hAnsi="Times New Roman" w:cs="Times New Roman"/>
                <w:sz w:val="24"/>
                <w:szCs w:val="24"/>
              </w:rPr>
              <w:t>8</w:t>
            </w:r>
          </w:p>
        </w:tc>
        <w:tc>
          <w:tcPr>
            <w:tcW w:w="3239" w:type="dxa"/>
            <w:vAlign w:val="center"/>
          </w:tcPr>
          <w:p w14:paraId="79C970D5" w14:textId="4AB1E74B" w:rsidR="002F1DA1" w:rsidRPr="00B5746D" w:rsidRDefault="002F1DA1" w:rsidP="002F1DA1">
            <w:pPr>
              <w:rPr>
                <w:rFonts w:ascii="Times New Roman" w:hAnsi="Times New Roman" w:cs="Times New Roman"/>
                <w:sz w:val="24"/>
                <w:szCs w:val="24"/>
              </w:rPr>
            </w:pPr>
            <w:r w:rsidRPr="00B5746D">
              <w:rPr>
                <w:rFonts w:ascii="Times New Roman" w:hAnsi="Times New Roman" w:cs="Times New Roman"/>
                <w:sz w:val="24"/>
                <w:szCs w:val="24"/>
              </w:rPr>
              <w:t xml:space="preserve">Sona Sisodia </w:t>
            </w:r>
          </w:p>
        </w:tc>
        <w:tc>
          <w:tcPr>
            <w:tcW w:w="5168" w:type="dxa"/>
            <w:vAlign w:val="center"/>
          </w:tcPr>
          <w:p w14:paraId="3FFA9224" w14:textId="64A33514" w:rsidR="002F1DA1" w:rsidRPr="00B5746D" w:rsidRDefault="00231E17" w:rsidP="002F1DA1">
            <w:pPr>
              <w:rPr>
                <w:rFonts w:ascii="Times New Roman" w:hAnsi="Times New Roman" w:cs="Times New Roman"/>
                <w:sz w:val="24"/>
                <w:szCs w:val="24"/>
              </w:rPr>
            </w:pPr>
            <w:r w:rsidRPr="00B5746D">
              <w:rPr>
                <w:rFonts w:ascii="Times New Roman" w:hAnsi="Times New Roman" w:cs="Times New Roman"/>
                <w:sz w:val="24"/>
                <w:szCs w:val="24"/>
              </w:rPr>
              <w:t>SE, RRVPNL</w:t>
            </w:r>
          </w:p>
        </w:tc>
      </w:tr>
      <w:tr w:rsidR="00E268C7" w:rsidRPr="00B5746D" w14:paraId="18EC3F27" w14:textId="77777777" w:rsidTr="00B5746D">
        <w:trPr>
          <w:trHeight w:val="371"/>
        </w:trPr>
        <w:tc>
          <w:tcPr>
            <w:tcW w:w="856" w:type="dxa"/>
            <w:vAlign w:val="center"/>
          </w:tcPr>
          <w:p w14:paraId="4734BD5D" w14:textId="1A88E6A8"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9</w:t>
            </w:r>
          </w:p>
        </w:tc>
        <w:tc>
          <w:tcPr>
            <w:tcW w:w="3239" w:type="dxa"/>
            <w:vAlign w:val="center"/>
          </w:tcPr>
          <w:p w14:paraId="4D516895" w14:textId="71C19253"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Deepti Mathur</w:t>
            </w:r>
          </w:p>
        </w:tc>
        <w:tc>
          <w:tcPr>
            <w:tcW w:w="5168" w:type="dxa"/>
            <w:vAlign w:val="center"/>
          </w:tcPr>
          <w:p w14:paraId="47260720" w14:textId="2A176321"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Executive Engineer, JVVNL</w:t>
            </w:r>
          </w:p>
        </w:tc>
      </w:tr>
      <w:tr w:rsidR="00E268C7" w:rsidRPr="00B5746D" w14:paraId="0790CD21" w14:textId="77777777" w:rsidTr="00B5746D">
        <w:trPr>
          <w:trHeight w:val="386"/>
        </w:trPr>
        <w:tc>
          <w:tcPr>
            <w:tcW w:w="856" w:type="dxa"/>
            <w:vAlign w:val="center"/>
          </w:tcPr>
          <w:p w14:paraId="2C0B52A0" w14:textId="1ADFE6B5"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10</w:t>
            </w:r>
          </w:p>
        </w:tc>
        <w:tc>
          <w:tcPr>
            <w:tcW w:w="3239" w:type="dxa"/>
            <w:vAlign w:val="center"/>
          </w:tcPr>
          <w:p w14:paraId="496D8A8F" w14:textId="5E42AEE5"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Dinesh Khandelwal</w:t>
            </w:r>
          </w:p>
        </w:tc>
        <w:tc>
          <w:tcPr>
            <w:tcW w:w="5168" w:type="dxa"/>
            <w:vAlign w:val="center"/>
          </w:tcPr>
          <w:p w14:paraId="0A695FE7" w14:textId="3F3C7317"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Joint Director, RERC</w:t>
            </w:r>
          </w:p>
        </w:tc>
      </w:tr>
      <w:tr w:rsidR="00E268C7" w:rsidRPr="00B5746D" w14:paraId="41E742A1" w14:textId="77777777" w:rsidTr="00B5746D">
        <w:trPr>
          <w:trHeight w:val="371"/>
        </w:trPr>
        <w:tc>
          <w:tcPr>
            <w:tcW w:w="856" w:type="dxa"/>
            <w:vAlign w:val="center"/>
          </w:tcPr>
          <w:p w14:paraId="318ABD54" w14:textId="65C04057"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11</w:t>
            </w:r>
          </w:p>
        </w:tc>
        <w:tc>
          <w:tcPr>
            <w:tcW w:w="3239" w:type="dxa"/>
            <w:vAlign w:val="center"/>
          </w:tcPr>
          <w:p w14:paraId="328E0A12" w14:textId="0D18026A"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Gopal Nandan Khanna</w:t>
            </w:r>
          </w:p>
        </w:tc>
        <w:tc>
          <w:tcPr>
            <w:tcW w:w="5168" w:type="dxa"/>
            <w:vAlign w:val="center"/>
          </w:tcPr>
          <w:p w14:paraId="0E25241E" w14:textId="1FFDE4A1" w:rsidR="00E268C7" w:rsidRPr="00B5746D" w:rsidRDefault="00AE7254" w:rsidP="00E268C7">
            <w:pPr>
              <w:rPr>
                <w:rFonts w:ascii="Times New Roman" w:hAnsi="Times New Roman" w:cs="Times New Roman"/>
                <w:sz w:val="24"/>
                <w:szCs w:val="24"/>
              </w:rPr>
            </w:pPr>
            <w:r w:rsidRPr="00B5746D">
              <w:rPr>
                <w:rFonts w:ascii="Times New Roman" w:hAnsi="Times New Roman" w:cs="Times New Roman"/>
                <w:sz w:val="24"/>
                <w:szCs w:val="24"/>
              </w:rPr>
              <w:t>XEN</w:t>
            </w:r>
            <w:r w:rsidR="00E268C7" w:rsidRPr="00B5746D">
              <w:rPr>
                <w:rFonts w:ascii="Times New Roman" w:hAnsi="Times New Roman" w:cs="Times New Roman"/>
                <w:sz w:val="24"/>
                <w:szCs w:val="24"/>
              </w:rPr>
              <w:t>, CTPP, R</w:t>
            </w:r>
            <w:r w:rsidRPr="00B5746D">
              <w:rPr>
                <w:rFonts w:ascii="Times New Roman" w:hAnsi="Times New Roman" w:cs="Times New Roman"/>
                <w:sz w:val="24"/>
                <w:szCs w:val="24"/>
              </w:rPr>
              <w:t>R</w:t>
            </w:r>
            <w:r w:rsidR="00E268C7" w:rsidRPr="00B5746D">
              <w:rPr>
                <w:rFonts w:ascii="Times New Roman" w:hAnsi="Times New Roman" w:cs="Times New Roman"/>
                <w:sz w:val="24"/>
                <w:szCs w:val="24"/>
              </w:rPr>
              <w:t xml:space="preserve">VUNL, </w:t>
            </w:r>
            <w:r w:rsidRPr="00B5746D">
              <w:rPr>
                <w:rFonts w:ascii="Times New Roman" w:hAnsi="Times New Roman" w:cs="Times New Roman"/>
                <w:sz w:val="24"/>
                <w:szCs w:val="24"/>
              </w:rPr>
              <w:t>Chhabra</w:t>
            </w:r>
          </w:p>
        </w:tc>
      </w:tr>
      <w:tr w:rsidR="00E268C7" w:rsidRPr="00B5746D" w14:paraId="36053473" w14:textId="77777777" w:rsidTr="00B5746D">
        <w:trPr>
          <w:trHeight w:val="400"/>
        </w:trPr>
        <w:tc>
          <w:tcPr>
            <w:tcW w:w="856" w:type="dxa"/>
            <w:vAlign w:val="center"/>
          </w:tcPr>
          <w:p w14:paraId="5A4420EC" w14:textId="61FBB4F5"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12</w:t>
            </w:r>
          </w:p>
        </w:tc>
        <w:tc>
          <w:tcPr>
            <w:tcW w:w="3239" w:type="dxa"/>
            <w:vAlign w:val="center"/>
          </w:tcPr>
          <w:p w14:paraId="02AFF5A0" w14:textId="3298E1A0"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Jaya Agarwal</w:t>
            </w:r>
          </w:p>
        </w:tc>
        <w:tc>
          <w:tcPr>
            <w:tcW w:w="5168" w:type="dxa"/>
            <w:vAlign w:val="center"/>
          </w:tcPr>
          <w:p w14:paraId="336EA037" w14:textId="276FC2CE" w:rsidR="00E268C7" w:rsidRPr="00B5746D" w:rsidRDefault="00D4032E" w:rsidP="00E268C7">
            <w:pPr>
              <w:rPr>
                <w:sz w:val="24"/>
                <w:szCs w:val="24"/>
                <w:lang w:val="en-IN"/>
              </w:rPr>
            </w:pPr>
            <w:r w:rsidRPr="00B5746D">
              <w:rPr>
                <w:rFonts w:ascii="Times New Roman" w:hAnsi="Times New Roman" w:cs="Times New Roman"/>
                <w:sz w:val="24"/>
                <w:szCs w:val="24"/>
              </w:rPr>
              <w:t>Executive Assistant</w:t>
            </w:r>
            <w:r w:rsidRPr="00B5746D">
              <w:rPr>
                <w:sz w:val="24"/>
                <w:szCs w:val="24"/>
              </w:rPr>
              <w:t xml:space="preserve">, </w:t>
            </w:r>
            <w:r w:rsidR="00E268C7" w:rsidRPr="00B5746D">
              <w:rPr>
                <w:rFonts w:ascii="Times New Roman" w:hAnsi="Times New Roman" w:cs="Times New Roman"/>
                <w:sz w:val="24"/>
                <w:szCs w:val="24"/>
              </w:rPr>
              <w:t>RERC</w:t>
            </w:r>
          </w:p>
        </w:tc>
      </w:tr>
      <w:tr w:rsidR="00E268C7" w:rsidRPr="00B5746D" w14:paraId="063F11D7" w14:textId="77777777" w:rsidTr="00B5746D">
        <w:trPr>
          <w:trHeight w:val="371"/>
        </w:trPr>
        <w:tc>
          <w:tcPr>
            <w:tcW w:w="856" w:type="dxa"/>
            <w:vAlign w:val="center"/>
          </w:tcPr>
          <w:p w14:paraId="2118090F" w14:textId="6AD59D4E"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13</w:t>
            </w:r>
          </w:p>
        </w:tc>
        <w:tc>
          <w:tcPr>
            <w:tcW w:w="3239" w:type="dxa"/>
            <w:vAlign w:val="center"/>
          </w:tcPr>
          <w:p w14:paraId="322040EB" w14:textId="633B85BB"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 xml:space="preserve">M S </w:t>
            </w:r>
            <w:proofErr w:type="spellStart"/>
            <w:r w:rsidRPr="00B5746D">
              <w:rPr>
                <w:rFonts w:ascii="Times New Roman" w:hAnsi="Times New Roman" w:cs="Times New Roman"/>
                <w:sz w:val="24"/>
                <w:szCs w:val="24"/>
              </w:rPr>
              <w:t>Jhala</w:t>
            </w:r>
            <w:proofErr w:type="spellEnd"/>
          </w:p>
        </w:tc>
        <w:tc>
          <w:tcPr>
            <w:tcW w:w="5168" w:type="dxa"/>
            <w:vAlign w:val="center"/>
          </w:tcPr>
          <w:p w14:paraId="1A674141" w14:textId="26D21934"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ACE</w:t>
            </w:r>
            <w:r w:rsidR="00D4032E" w:rsidRPr="00B5746D">
              <w:rPr>
                <w:rFonts w:ascii="Times New Roman" w:hAnsi="Times New Roman" w:cs="Times New Roman"/>
                <w:sz w:val="24"/>
                <w:szCs w:val="24"/>
              </w:rPr>
              <w:t xml:space="preserve"> (M&amp;P)</w:t>
            </w:r>
            <w:r w:rsidRPr="00B5746D">
              <w:rPr>
                <w:rFonts w:ascii="Times New Roman" w:hAnsi="Times New Roman" w:cs="Times New Roman"/>
                <w:sz w:val="24"/>
                <w:szCs w:val="24"/>
              </w:rPr>
              <w:t>, AVVNL</w:t>
            </w:r>
          </w:p>
        </w:tc>
      </w:tr>
      <w:tr w:rsidR="00E268C7" w:rsidRPr="00B5746D" w14:paraId="6298F048" w14:textId="77777777" w:rsidTr="00B5746D">
        <w:trPr>
          <w:trHeight w:val="386"/>
        </w:trPr>
        <w:tc>
          <w:tcPr>
            <w:tcW w:w="856" w:type="dxa"/>
            <w:vAlign w:val="center"/>
          </w:tcPr>
          <w:p w14:paraId="56BE239E" w14:textId="53A499DE"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14</w:t>
            </w:r>
          </w:p>
        </w:tc>
        <w:tc>
          <w:tcPr>
            <w:tcW w:w="3239" w:type="dxa"/>
            <w:vAlign w:val="center"/>
          </w:tcPr>
          <w:p w14:paraId="57693C83" w14:textId="24E3B5BC"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P. S. Saxena</w:t>
            </w:r>
          </w:p>
        </w:tc>
        <w:tc>
          <w:tcPr>
            <w:tcW w:w="5168" w:type="dxa"/>
            <w:vAlign w:val="center"/>
          </w:tcPr>
          <w:p w14:paraId="7B435ECE" w14:textId="4EBFB740"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Dir (PT), RUVNL</w:t>
            </w:r>
          </w:p>
        </w:tc>
      </w:tr>
      <w:tr w:rsidR="00E268C7" w:rsidRPr="00B5746D" w14:paraId="79B328AA" w14:textId="77777777" w:rsidTr="00B5746D">
        <w:trPr>
          <w:trHeight w:val="371"/>
        </w:trPr>
        <w:tc>
          <w:tcPr>
            <w:tcW w:w="856" w:type="dxa"/>
            <w:vAlign w:val="center"/>
          </w:tcPr>
          <w:p w14:paraId="0F8A24A7" w14:textId="2AE77B32"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15</w:t>
            </w:r>
          </w:p>
        </w:tc>
        <w:tc>
          <w:tcPr>
            <w:tcW w:w="3239" w:type="dxa"/>
            <w:vAlign w:val="center"/>
          </w:tcPr>
          <w:p w14:paraId="41ACC35B" w14:textId="2BE5F6CE"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 xml:space="preserve">Pankaj </w:t>
            </w:r>
            <w:proofErr w:type="spellStart"/>
            <w:r w:rsidRPr="00B5746D">
              <w:rPr>
                <w:rFonts w:ascii="Times New Roman" w:hAnsi="Times New Roman" w:cs="Times New Roman"/>
                <w:sz w:val="24"/>
                <w:szCs w:val="24"/>
              </w:rPr>
              <w:t>Dukheria</w:t>
            </w:r>
            <w:proofErr w:type="spellEnd"/>
          </w:p>
        </w:tc>
        <w:tc>
          <w:tcPr>
            <w:tcW w:w="5168" w:type="dxa"/>
            <w:vAlign w:val="center"/>
          </w:tcPr>
          <w:p w14:paraId="1BCF45BD" w14:textId="303A0D89"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AEN, RVUN</w:t>
            </w:r>
          </w:p>
        </w:tc>
      </w:tr>
      <w:tr w:rsidR="00E268C7" w:rsidRPr="00B5746D" w14:paraId="276D9A84" w14:textId="77777777" w:rsidTr="00B5746D">
        <w:trPr>
          <w:trHeight w:val="386"/>
        </w:trPr>
        <w:tc>
          <w:tcPr>
            <w:tcW w:w="856" w:type="dxa"/>
            <w:vAlign w:val="center"/>
          </w:tcPr>
          <w:p w14:paraId="49B56A5B" w14:textId="507A09C2"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16</w:t>
            </w:r>
          </w:p>
        </w:tc>
        <w:tc>
          <w:tcPr>
            <w:tcW w:w="3239" w:type="dxa"/>
            <w:vAlign w:val="center"/>
          </w:tcPr>
          <w:p w14:paraId="4FBE0A83" w14:textId="3E260C4C"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Praveen Garg</w:t>
            </w:r>
          </w:p>
        </w:tc>
        <w:tc>
          <w:tcPr>
            <w:tcW w:w="5168" w:type="dxa"/>
            <w:vAlign w:val="center"/>
          </w:tcPr>
          <w:p w14:paraId="48A61B2E" w14:textId="54B29D0B"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Deputy Dir., RERC</w:t>
            </w:r>
          </w:p>
        </w:tc>
      </w:tr>
      <w:tr w:rsidR="00E268C7" w:rsidRPr="00B5746D" w14:paraId="1671054D" w14:textId="77777777" w:rsidTr="00B5746D">
        <w:trPr>
          <w:trHeight w:val="371"/>
        </w:trPr>
        <w:tc>
          <w:tcPr>
            <w:tcW w:w="856" w:type="dxa"/>
            <w:vAlign w:val="center"/>
          </w:tcPr>
          <w:p w14:paraId="24D3048A" w14:textId="1140A8CF"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17</w:t>
            </w:r>
          </w:p>
        </w:tc>
        <w:tc>
          <w:tcPr>
            <w:tcW w:w="3239" w:type="dxa"/>
            <w:vAlign w:val="center"/>
          </w:tcPr>
          <w:p w14:paraId="4E61D7B5" w14:textId="633F9C3D"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R P Yadav</w:t>
            </w:r>
          </w:p>
        </w:tc>
        <w:tc>
          <w:tcPr>
            <w:tcW w:w="5168" w:type="dxa"/>
            <w:vAlign w:val="center"/>
          </w:tcPr>
          <w:p w14:paraId="1A9D0FBA" w14:textId="2777E1D8"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 xml:space="preserve">AEN, </w:t>
            </w:r>
            <w:r w:rsidR="00AE7254" w:rsidRPr="00B5746D">
              <w:rPr>
                <w:rFonts w:ascii="Times New Roman" w:hAnsi="Times New Roman" w:cs="Times New Roman"/>
                <w:sz w:val="24"/>
                <w:szCs w:val="24"/>
              </w:rPr>
              <w:t xml:space="preserve">CSCTPP, </w:t>
            </w:r>
            <w:r w:rsidRPr="00B5746D">
              <w:rPr>
                <w:rFonts w:ascii="Times New Roman" w:hAnsi="Times New Roman" w:cs="Times New Roman"/>
                <w:sz w:val="24"/>
                <w:szCs w:val="24"/>
              </w:rPr>
              <w:t>RRVUNL</w:t>
            </w:r>
            <w:r w:rsidR="00AE7254" w:rsidRPr="00B5746D">
              <w:rPr>
                <w:rFonts w:ascii="Times New Roman" w:hAnsi="Times New Roman" w:cs="Times New Roman"/>
                <w:sz w:val="24"/>
                <w:szCs w:val="24"/>
              </w:rPr>
              <w:t>, Chhabra</w:t>
            </w:r>
          </w:p>
        </w:tc>
      </w:tr>
      <w:tr w:rsidR="00E268C7" w:rsidRPr="00B5746D" w14:paraId="76A9E6D7" w14:textId="77777777" w:rsidTr="00B5746D">
        <w:trPr>
          <w:trHeight w:val="371"/>
        </w:trPr>
        <w:tc>
          <w:tcPr>
            <w:tcW w:w="856" w:type="dxa"/>
            <w:vAlign w:val="center"/>
          </w:tcPr>
          <w:p w14:paraId="73F7090D" w14:textId="06110833"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18</w:t>
            </w:r>
          </w:p>
        </w:tc>
        <w:tc>
          <w:tcPr>
            <w:tcW w:w="3239" w:type="dxa"/>
            <w:vAlign w:val="center"/>
          </w:tcPr>
          <w:p w14:paraId="67232E68" w14:textId="01A41C95"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 xml:space="preserve">R S </w:t>
            </w:r>
            <w:proofErr w:type="spellStart"/>
            <w:r w:rsidRPr="00B5746D">
              <w:rPr>
                <w:rFonts w:ascii="Times New Roman" w:hAnsi="Times New Roman" w:cs="Times New Roman"/>
                <w:sz w:val="24"/>
                <w:szCs w:val="24"/>
              </w:rPr>
              <w:t>Badiyasar</w:t>
            </w:r>
            <w:proofErr w:type="spellEnd"/>
          </w:p>
        </w:tc>
        <w:tc>
          <w:tcPr>
            <w:tcW w:w="5168" w:type="dxa"/>
            <w:vAlign w:val="center"/>
          </w:tcPr>
          <w:p w14:paraId="4BB84132" w14:textId="1DDCA94E" w:rsidR="00E268C7" w:rsidRPr="00B5746D" w:rsidRDefault="00AE7254" w:rsidP="00E268C7">
            <w:pPr>
              <w:rPr>
                <w:rFonts w:ascii="Times New Roman" w:hAnsi="Times New Roman" w:cs="Times New Roman"/>
                <w:sz w:val="24"/>
                <w:szCs w:val="24"/>
              </w:rPr>
            </w:pPr>
            <w:r w:rsidRPr="00B5746D">
              <w:rPr>
                <w:rFonts w:ascii="Times New Roman" w:hAnsi="Times New Roman" w:cs="Times New Roman"/>
                <w:sz w:val="24"/>
                <w:szCs w:val="24"/>
              </w:rPr>
              <w:t xml:space="preserve">SE (RA&amp;C), </w:t>
            </w:r>
            <w:r w:rsidR="00E268C7" w:rsidRPr="00B5746D">
              <w:rPr>
                <w:rFonts w:ascii="Times New Roman" w:hAnsi="Times New Roman" w:cs="Times New Roman"/>
                <w:sz w:val="24"/>
                <w:szCs w:val="24"/>
              </w:rPr>
              <w:t>JdVVNL</w:t>
            </w:r>
          </w:p>
        </w:tc>
      </w:tr>
      <w:tr w:rsidR="00E268C7" w:rsidRPr="00B5746D" w14:paraId="7B20E5AE" w14:textId="77777777" w:rsidTr="00B5746D">
        <w:trPr>
          <w:trHeight w:val="386"/>
        </w:trPr>
        <w:tc>
          <w:tcPr>
            <w:tcW w:w="856" w:type="dxa"/>
            <w:vAlign w:val="center"/>
          </w:tcPr>
          <w:p w14:paraId="04842A1F" w14:textId="4540F29A"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19</w:t>
            </w:r>
          </w:p>
        </w:tc>
        <w:tc>
          <w:tcPr>
            <w:tcW w:w="3239" w:type="dxa"/>
            <w:vAlign w:val="center"/>
          </w:tcPr>
          <w:p w14:paraId="5D50A779" w14:textId="01BB03FC"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Sandeep Kumar Saharan</w:t>
            </w:r>
          </w:p>
        </w:tc>
        <w:tc>
          <w:tcPr>
            <w:tcW w:w="5168" w:type="dxa"/>
            <w:vAlign w:val="center"/>
          </w:tcPr>
          <w:p w14:paraId="7A35C058" w14:textId="53DE91D5" w:rsidR="00E268C7" w:rsidRPr="00B5746D" w:rsidRDefault="00D4032E" w:rsidP="00E268C7">
            <w:pPr>
              <w:rPr>
                <w:rFonts w:ascii="Times New Roman" w:hAnsi="Times New Roman" w:cs="Times New Roman"/>
                <w:sz w:val="24"/>
                <w:szCs w:val="24"/>
              </w:rPr>
            </w:pPr>
            <w:r w:rsidRPr="00B5746D">
              <w:rPr>
                <w:rFonts w:ascii="Times New Roman" w:hAnsi="Times New Roman" w:cs="Times New Roman"/>
                <w:sz w:val="24"/>
                <w:szCs w:val="24"/>
              </w:rPr>
              <w:t xml:space="preserve">AEN, SCSTPS, </w:t>
            </w:r>
            <w:r w:rsidR="00E268C7" w:rsidRPr="00B5746D">
              <w:rPr>
                <w:rFonts w:ascii="Times New Roman" w:hAnsi="Times New Roman" w:cs="Times New Roman"/>
                <w:sz w:val="24"/>
                <w:szCs w:val="24"/>
              </w:rPr>
              <w:t>RRUVNL</w:t>
            </w:r>
            <w:r w:rsidRPr="00B5746D">
              <w:rPr>
                <w:rFonts w:ascii="Times New Roman" w:hAnsi="Times New Roman" w:cs="Times New Roman"/>
                <w:sz w:val="24"/>
                <w:szCs w:val="24"/>
              </w:rPr>
              <w:t>, Suratgarh</w:t>
            </w:r>
          </w:p>
        </w:tc>
      </w:tr>
      <w:tr w:rsidR="00E268C7" w:rsidRPr="00B5746D" w14:paraId="14438C5B" w14:textId="77777777" w:rsidTr="00B5746D">
        <w:trPr>
          <w:trHeight w:val="371"/>
        </w:trPr>
        <w:tc>
          <w:tcPr>
            <w:tcW w:w="856" w:type="dxa"/>
            <w:vAlign w:val="center"/>
          </w:tcPr>
          <w:p w14:paraId="2CFFAEBB" w14:textId="2FCB6C23"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20</w:t>
            </w:r>
          </w:p>
        </w:tc>
        <w:tc>
          <w:tcPr>
            <w:tcW w:w="3239" w:type="dxa"/>
            <w:vAlign w:val="center"/>
          </w:tcPr>
          <w:p w14:paraId="67DF1672" w14:textId="231AE94D"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 xml:space="preserve">Sanjay </w:t>
            </w:r>
            <w:proofErr w:type="spellStart"/>
            <w:r w:rsidRPr="00B5746D">
              <w:rPr>
                <w:rFonts w:ascii="Times New Roman" w:hAnsi="Times New Roman" w:cs="Times New Roman"/>
                <w:sz w:val="24"/>
                <w:szCs w:val="24"/>
              </w:rPr>
              <w:t>Songra</w:t>
            </w:r>
            <w:proofErr w:type="spellEnd"/>
          </w:p>
        </w:tc>
        <w:tc>
          <w:tcPr>
            <w:tcW w:w="5168" w:type="dxa"/>
            <w:vAlign w:val="center"/>
          </w:tcPr>
          <w:p w14:paraId="746CFD6F" w14:textId="3A2B6290" w:rsidR="00E268C7" w:rsidRPr="00B5746D" w:rsidRDefault="00E268C7" w:rsidP="00E268C7">
            <w:pPr>
              <w:rPr>
                <w:rFonts w:ascii="Times New Roman" w:hAnsi="Times New Roman" w:cs="Times New Roman"/>
                <w:sz w:val="24"/>
                <w:szCs w:val="24"/>
              </w:rPr>
            </w:pPr>
          </w:p>
        </w:tc>
      </w:tr>
      <w:tr w:rsidR="00E268C7" w:rsidRPr="00B5746D" w14:paraId="07AA2B4C" w14:textId="77777777" w:rsidTr="00B5746D">
        <w:trPr>
          <w:trHeight w:val="386"/>
        </w:trPr>
        <w:tc>
          <w:tcPr>
            <w:tcW w:w="856" w:type="dxa"/>
            <w:vAlign w:val="center"/>
          </w:tcPr>
          <w:p w14:paraId="402C6B92" w14:textId="6870EC00"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21</w:t>
            </w:r>
          </w:p>
        </w:tc>
        <w:tc>
          <w:tcPr>
            <w:tcW w:w="3239" w:type="dxa"/>
            <w:vAlign w:val="center"/>
          </w:tcPr>
          <w:p w14:paraId="03278AF9" w14:textId="60DB774A"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 xml:space="preserve">Mr. </w:t>
            </w:r>
            <w:r w:rsidR="00AE7254" w:rsidRPr="00B5746D">
              <w:rPr>
                <w:rFonts w:ascii="Times New Roman" w:hAnsi="Times New Roman" w:cs="Times New Roman"/>
                <w:sz w:val="24"/>
                <w:szCs w:val="24"/>
              </w:rPr>
              <w:t xml:space="preserve">B. B. </w:t>
            </w:r>
            <w:r w:rsidRPr="00B5746D">
              <w:rPr>
                <w:rFonts w:ascii="Times New Roman" w:hAnsi="Times New Roman" w:cs="Times New Roman"/>
                <w:sz w:val="24"/>
                <w:szCs w:val="24"/>
              </w:rPr>
              <w:t>Mehta</w:t>
            </w:r>
          </w:p>
        </w:tc>
        <w:tc>
          <w:tcPr>
            <w:tcW w:w="5168" w:type="dxa"/>
            <w:vAlign w:val="center"/>
          </w:tcPr>
          <w:p w14:paraId="1F0B1826" w14:textId="0BDA93E7" w:rsidR="00E268C7" w:rsidRPr="00B5746D" w:rsidRDefault="00AE7254" w:rsidP="00E268C7">
            <w:pPr>
              <w:rPr>
                <w:rFonts w:ascii="Times New Roman" w:hAnsi="Times New Roman" w:cs="Times New Roman"/>
                <w:sz w:val="24"/>
                <w:szCs w:val="24"/>
              </w:rPr>
            </w:pPr>
            <w:r w:rsidRPr="00B5746D">
              <w:rPr>
                <w:rFonts w:ascii="Times New Roman" w:hAnsi="Times New Roman" w:cs="Times New Roman"/>
                <w:sz w:val="24"/>
                <w:szCs w:val="24"/>
              </w:rPr>
              <w:t xml:space="preserve">Director, </w:t>
            </w:r>
            <w:r w:rsidR="00E268C7" w:rsidRPr="00B5746D">
              <w:rPr>
                <w:rFonts w:ascii="Times New Roman" w:hAnsi="Times New Roman" w:cs="Times New Roman"/>
                <w:sz w:val="24"/>
                <w:szCs w:val="24"/>
              </w:rPr>
              <w:t>SLDC Odisha</w:t>
            </w:r>
          </w:p>
        </w:tc>
      </w:tr>
      <w:tr w:rsidR="00E268C7" w:rsidRPr="00B5746D" w14:paraId="4227DD94" w14:textId="77777777" w:rsidTr="00B5746D">
        <w:trPr>
          <w:trHeight w:val="371"/>
        </w:trPr>
        <w:tc>
          <w:tcPr>
            <w:tcW w:w="856" w:type="dxa"/>
            <w:vAlign w:val="center"/>
          </w:tcPr>
          <w:p w14:paraId="0712AA57" w14:textId="4B4C1B42"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22</w:t>
            </w:r>
          </w:p>
        </w:tc>
        <w:tc>
          <w:tcPr>
            <w:tcW w:w="3239" w:type="dxa"/>
            <w:vAlign w:val="center"/>
          </w:tcPr>
          <w:p w14:paraId="721D805A" w14:textId="29C0D2B6"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Sudheer Sharma</w:t>
            </w:r>
          </w:p>
        </w:tc>
        <w:tc>
          <w:tcPr>
            <w:tcW w:w="5168" w:type="dxa"/>
            <w:vAlign w:val="center"/>
          </w:tcPr>
          <w:p w14:paraId="70D1F819" w14:textId="4B606ACB" w:rsidR="00E268C7" w:rsidRPr="00B5746D" w:rsidRDefault="00E268C7" w:rsidP="00E268C7">
            <w:pPr>
              <w:rPr>
                <w:rFonts w:ascii="Times New Roman" w:hAnsi="Times New Roman" w:cs="Times New Roman"/>
                <w:sz w:val="24"/>
                <w:szCs w:val="24"/>
              </w:rPr>
            </w:pPr>
          </w:p>
        </w:tc>
      </w:tr>
      <w:tr w:rsidR="00E268C7" w:rsidRPr="00B5746D" w14:paraId="72698A5C" w14:textId="77777777" w:rsidTr="00B5746D">
        <w:trPr>
          <w:trHeight w:val="371"/>
        </w:trPr>
        <w:tc>
          <w:tcPr>
            <w:tcW w:w="856" w:type="dxa"/>
            <w:vAlign w:val="center"/>
          </w:tcPr>
          <w:p w14:paraId="2B302DD2" w14:textId="46BCB922"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23</w:t>
            </w:r>
          </w:p>
        </w:tc>
        <w:tc>
          <w:tcPr>
            <w:tcW w:w="3239" w:type="dxa"/>
            <w:vAlign w:val="center"/>
          </w:tcPr>
          <w:p w14:paraId="725A9000" w14:textId="65605DE4"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Umesh Gupta</w:t>
            </w:r>
          </w:p>
        </w:tc>
        <w:tc>
          <w:tcPr>
            <w:tcW w:w="5168" w:type="dxa"/>
            <w:vAlign w:val="center"/>
          </w:tcPr>
          <w:p w14:paraId="1753517B" w14:textId="3CFEE27F"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SE (Regulation), JVVNL</w:t>
            </w:r>
          </w:p>
        </w:tc>
      </w:tr>
      <w:tr w:rsidR="00E268C7" w:rsidRPr="00B5746D" w14:paraId="5D31DE5D" w14:textId="77777777" w:rsidTr="00B5746D">
        <w:trPr>
          <w:trHeight w:val="386"/>
        </w:trPr>
        <w:tc>
          <w:tcPr>
            <w:tcW w:w="856" w:type="dxa"/>
            <w:vAlign w:val="center"/>
          </w:tcPr>
          <w:p w14:paraId="5C09DDA3" w14:textId="7E13EDD1"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24</w:t>
            </w:r>
          </w:p>
        </w:tc>
        <w:tc>
          <w:tcPr>
            <w:tcW w:w="3239" w:type="dxa"/>
            <w:vAlign w:val="center"/>
          </w:tcPr>
          <w:p w14:paraId="0188A9C2" w14:textId="194406D8"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 xml:space="preserve">Y K </w:t>
            </w:r>
            <w:proofErr w:type="spellStart"/>
            <w:r w:rsidRPr="00B5746D">
              <w:rPr>
                <w:rFonts w:ascii="Times New Roman" w:hAnsi="Times New Roman" w:cs="Times New Roman"/>
                <w:sz w:val="24"/>
                <w:szCs w:val="24"/>
              </w:rPr>
              <w:t>Aren</w:t>
            </w:r>
            <w:proofErr w:type="spellEnd"/>
          </w:p>
        </w:tc>
        <w:tc>
          <w:tcPr>
            <w:tcW w:w="5168" w:type="dxa"/>
            <w:vAlign w:val="center"/>
          </w:tcPr>
          <w:p w14:paraId="72E52E65" w14:textId="61C744BD"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SE ((M&amp;P), JVVNL</w:t>
            </w:r>
          </w:p>
        </w:tc>
      </w:tr>
      <w:tr w:rsidR="00E268C7" w:rsidRPr="00B5746D" w14:paraId="2E2D2A59" w14:textId="77777777" w:rsidTr="00B5746D">
        <w:trPr>
          <w:trHeight w:val="371"/>
        </w:trPr>
        <w:tc>
          <w:tcPr>
            <w:tcW w:w="856" w:type="dxa"/>
            <w:vAlign w:val="center"/>
          </w:tcPr>
          <w:p w14:paraId="684595CB" w14:textId="1534DFE5"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25</w:t>
            </w:r>
          </w:p>
        </w:tc>
        <w:tc>
          <w:tcPr>
            <w:tcW w:w="3239" w:type="dxa"/>
            <w:vAlign w:val="center"/>
          </w:tcPr>
          <w:p w14:paraId="50907F76" w14:textId="34A4F04F"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 xml:space="preserve">Yogesh </w:t>
            </w:r>
            <w:proofErr w:type="spellStart"/>
            <w:r w:rsidRPr="00B5746D">
              <w:rPr>
                <w:rFonts w:ascii="Times New Roman" w:hAnsi="Times New Roman" w:cs="Times New Roman"/>
                <w:sz w:val="24"/>
                <w:szCs w:val="24"/>
              </w:rPr>
              <w:t>Kharakwal</w:t>
            </w:r>
            <w:proofErr w:type="spellEnd"/>
          </w:p>
        </w:tc>
        <w:tc>
          <w:tcPr>
            <w:tcW w:w="5168" w:type="dxa"/>
            <w:vAlign w:val="center"/>
          </w:tcPr>
          <w:p w14:paraId="5276AF3A" w14:textId="797B60C0" w:rsidR="00E268C7" w:rsidRPr="00B5746D" w:rsidRDefault="00D4032E" w:rsidP="00E268C7">
            <w:pPr>
              <w:rPr>
                <w:rFonts w:ascii="Times New Roman" w:hAnsi="Times New Roman" w:cs="Times New Roman"/>
                <w:sz w:val="24"/>
                <w:szCs w:val="24"/>
              </w:rPr>
            </w:pPr>
            <w:r w:rsidRPr="00B5746D">
              <w:rPr>
                <w:rFonts w:ascii="Times New Roman" w:hAnsi="Times New Roman" w:cs="Times New Roman"/>
                <w:sz w:val="24"/>
                <w:szCs w:val="24"/>
              </w:rPr>
              <w:t xml:space="preserve">AEN (TD), </w:t>
            </w:r>
            <w:r w:rsidR="00E268C7" w:rsidRPr="00B5746D">
              <w:rPr>
                <w:rFonts w:ascii="Times New Roman" w:hAnsi="Times New Roman" w:cs="Times New Roman"/>
                <w:sz w:val="24"/>
                <w:szCs w:val="24"/>
              </w:rPr>
              <w:t>RVUNL</w:t>
            </w:r>
            <w:r w:rsidRPr="00B5746D">
              <w:rPr>
                <w:rFonts w:ascii="Times New Roman" w:hAnsi="Times New Roman" w:cs="Times New Roman"/>
                <w:sz w:val="24"/>
                <w:szCs w:val="24"/>
              </w:rPr>
              <w:t>, Jaipur</w:t>
            </w:r>
          </w:p>
        </w:tc>
      </w:tr>
      <w:tr w:rsidR="00E268C7" w:rsidRPr="00B5746D" w14:paraId="7803EE7D" w14:textId="77777777" w:rsidTr="00B5746D">
        <w:trPr>
          <w:trHeight w:val="386"/>
        </w:trPr>
        <w:tc>
          <w:tcPr>
            <w:tcW w:w="856" w:type="dxa"/>
            <w:vAlign w:val="center"/>
          </w:tcPr>
          <w:p w14:paraId="01087CB9" w14:textId="4A2BBCCD"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26</w:t>
            </w:r>
          </w:p>
        </w:tc>
        <w:tc>
          <w:tcPr>
            <w:tcW w:w="3239" w:type="dxa"/>
            <w:vAlign w:val="center"/>
          </w:tcPr>
          <w:p w14:paraId="3DA5777C" w14:textId="4890984E"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 xml:space="preserve">Mohit </w:t>
            </w:r>
            <w:proofErr w:type="spellStart"/>
            <w:r w:rsidRPr="00B5746D">
              <w:rPr>
                <w:rFonts w:ascii="Times New Roman" w:hAnsi="Times New Roman" w:cs="Times New Roman"/>
                <w:sz w:val="24"/>
                <w:szCs w:val="24"/>
              </w:rPr>
              <w:t>Murarka</w:t>
            </w:r>
            <w:proofErr w:type="spellEnd"/>
          </w:p>
        </w:tc>
        <w:tc>
          <w:tcPr>
            <w:tcW w:w="5168" w:type="dxa"/>
            <w:vAlign w:val="center"/>
          </w:tcPr>
          <w:p w14:paraId="0FE5A552" w14:textId="6E2FB8E2"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IIT Delhi</w:t>
            </w:r>
          </w:p>
        </w:tc>
      </w:tr>
      <w:tr w:rsidR="00E268C7" w:rsidRPr="00B5746D" w14:paraId="79637DDB" w14:textId="77777777" w:rsidTr="00B5746D">
        <w:trPr>
          <w:trHeight w:val="371"/>
        </w:trPr>
        <w:tc>
          <w:tcPr>
            <w:tcW w:w="856" w:type="dxa"/>
            <w:vAlign w:val="center"/>
          </w:tcPr>
          <w:p w14:paraId="77B00AAD" w14:textId="3C878B8E"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27</w:t>
            </w:r>
          </w:p>
        </w:tc>
        <w:tc>
          <w:tcPr>
            <w:tcW w:w="3239" w:type="dxa"/>
            <w:vAlign w:val="center"/>
          </w:tcPr>
          <w:p w14:paraId="37967DE4" w14:textId="39B37885"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 xml:space="preserve">Surendra </w:t>
            </w:r>
            <w:proofErr w:type="spellStart"/>
            <w:r w:rsidRPr="00B5746D">
              <w:rPr>
                <w:rFonts w:ascii="Times New Roman" w:hAnsi="Times New Roman" w:cs="Times New Roman"/>
                <w:sz w:val="24"/>
                <w:szCs w:val="24"/>
              </w:rPr>
              <w:t>Vashishtha</w:t>
            </w:r>
            <w:proofErr w:type="spellEnd"/>
          </w:p>
        </w:tc>
        <w:tc>
          <w:tcPr>
            <w:tcW w:w="5168" w:type="dxa"/>
            <w:vAlign w:val="center"/>
          </w:tcPr>
          <w:p w14:paraId="23687529" w14:textId="352357B1"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SE (PP), RUVNL</w:t>
            </w:r>
          </w:p>
        </w:tc>
      </w:tr>
      <w:tr w:rsidR="00E268C7" w:rsidRPr="00B5746D" w14:paraId="47E41D11" w14:textId="77777777" w:rsidTr="00B5746D">
        <w:trPr>
          <w:trHeight w:val="386"/>
        </w:trPr>
        <w:tc>
          <w:tcPr>
            <w:tcW w:w="856" w:type="dxa"/>
            <w:vAlign w:val="center"/>
          </w:tcPr>
          <w:p w14:paraId="3AEB612F" w14:textId="50C8518F"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28</w:t>
            </w:r>
          </w:p>
        </w:tc>
        <w:tc>
          <w:tcPr>
            <w:tcW w:w="3239" w:type="dxa"/>
            <w:vAlign w:val="center"/>
          </w:tcPr>
          <w:p w14:paraId="72FC1F96" w14:textId="27E7EA48"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 xml:space="preserve">Paresh Gaur </w:t>
            </w:r>
          </w:p>
        </w:tc>
        <w:tc>
          <w:tcPr>
            <w:tcW w:w="5168" w:type="dxa"/>
            <w:vAlign w:val="center"/>
          </w:tcPr>
          <w:p w14:paraId="4D54C3B0" w14:textId="49E96E48" w:rsidR="00E268C7" w:rsidRPr="00B5746D" w:rsidRDefault="00AE7254" w:rsidP="00E268C7">
            <w:pPr>
              <w:rPr>
                <w:rFonts w:ascii="Times New Roman" w:hAnsi="Times New Roman" w:cs="Times New Roman"/>
                <w:sz w:val="24"/>
                <w:szCs w:val="24"/>
              </w:rPr>
            </w:pPr>
            <w:r w:rsidRPr="00B5746D">
              <w:rPr>
                <w:rFonts w:ascii="Times New Roman" w:hAnsi="Times New Roman" w:cs="Times New Roman"/>
                <w:sz w:val="24"/>
                <w:szCs w:val="24"/>
              </w:rPr>
              <w:t xml:space="preserve">Assistant Director (Tech.), </w:t>
            </w:r>
            <w:r w:rsidR="00E268C7" w:rsidRPr="00B5746D">
              <w:rPr>
                <w:rFonts w:ascii="Times New Roman" w:hAnsi="Times New Roman" w:cs="Times New Roman"/>
                <w:sz w:val="24"/>
                <w:szCs w:val="24"/>
              </w:rPr>
              <w:t>RERC</w:t>
            </w:r>
          </w:p>
        </w:tc>
      </w:tr>
      <w:tr w:rsidR="00E268C7" w:rsidRPr="00B5746D" w14:paraId="5C85C527" w14:textId="77777777" w:rsidTr="00B5746D">
        <w:trPr>
          <w:trHeight w:val="371"/>
        </w:trPr>
        <w:tc>
          <w:tcPr>
            <w:tcW w:w="856" w:type="dxa"/>
            <w:vAlign w:val="center"/>
          </w:tcPr>
          <w:p w14:paraId="451BCE12" w14:textId="4DE7136D" w:rsidR="00E268C7" w:rsidRPr="00B5746D" w:rsidRDefault="00E268C7" w:rsidP="00E268C7">
            <w:pPr>
              <w:jc w:val="center"/>
              <w:rPr>
                <w:rFonts w:ascii="Times New Roman" w:hAnsi="Times New Roman" w:cs="Times New Roman"/>
                <w:sz w:val="24"/>
                <w:szCs w:val="24"/>
              </w:rPr>
            </w:pPr>
            <w:r w:rsidRPr="00B5746D">
              <w:rPr>
                <w:rFonts w:ascii="Times New Roman" w:hAnsi="Times New Roman" w:cs="Times New Roman"/>
                <w:sz w:val="24"/>
                <w:szCs w:val="24"/>
              </w:rPr>
              <w:t>29</w:t>
            </w:r>
          </w:p>
        </w:tc>
        <w:tc>
          <w:tcPr>
            <w:tcW w:w="3239" w:type="dxa"/>
            <w:vAlign w:val="center"/>
          </w:tcPr>
          <w:p w14:paraId="56BD5963" w14:textId="175B3EBE"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 xml:space="preserve">Neha </w:t>
            </w:r>
            <w:proofErr w:type="spellStart"/>
            <w:r w:rsidRPr="00B5746D">
              <w:rPr>
                <w:rFonts w:ascii="Times New Roman" w:hAnsi="Times New Roman" w:cs="Times New Roman"/>
                <w:sz w:val="24"/>
                <w:szCs w:val="24"/>
              </w:rPr>
              <w:t>Deswal</w:t>
            </w:r>
            <w:proofErr w:type="spellEnd"/>
          </w:p>
        </w:tc>
        <w:tc>
          <w:tcPr>
            <w:tcW w:w="5168" w:type="dxa"/>
            <w:vAlign w:val="center"/>
          </w:tcPr>
          <w:p w14:paraId="391B046E" w14:textId="2282C5AF" w:rsidR="00E268C7" w:rsidRPr="00B5746D" w:rsidRDefault="00E268C7" w:rsidP="00E268C7">
            <w:pPr>
              <w:rPr>
                <w:rFonts w:ascii="Times New Roman" w:hAnsi="Times New Roman" w:cs="Times New Roman"/>
                <w:sz w:val="24"/>
                <w:szCs w:val="24"/>
              </w:rPr>
            </w:pPr>
            <w:r w:rsidRPr="00B5746D">
              <w:rPr>
                <w:rFonts w:ascii="Times New Roman" w:hAnsi="Times New Roman" w:cs="Times New Roman"/>
                <w:sz w:val="24"/>
                <w:szCs w:val="24"/>
              </w:rPr>
              <w:t>ReNew Power</w:t>
            </w:r>
          </w:p>
        </w:tc>
      </w:tr>
    </w:tbl>
    <w:p w14:paraId="254E181B" w14:textId="431713E5" w:rsidR="002D6B34" w:rsidRPr="001B5A37" w:rsidRDefault="002D6B34" w:rsidP="001B2396">
      <w:pPr>
        <w:spacing w:after="0" w:line="240" w:lineRule="auto"/>
        <w:rPr>
          <w:rFonts w:ascii="Times New Roman" w:hAnsi="Times New Roman" w:cs="Times New Roman"/>
          <w:b/>
          <w:sz w:val="24"/>
          <w:szCs w:val="24"/>
        </w:rPr>
      </w:pPr>
    </w:p>
    <w:p w14:paraId="45F80397" w14:textId="6EA98D3F" w:rsidR="007F6CBB" w:rsidRDefault="007F6CBB" w:rsidP="001B2396">
      <w:pPr>
        <w:spacing w:after="0" w:line="240" w:lineRule="auto"/>
        <w:jc w:val="center"/>
        <w:rPr>
          <w:rFonts w:ascii="Times New Roman" w:hAnsi="Times New Roman" w:cs="Times New Roman"/>
          <w:b/>
          <w:sz w:val="28"/>
          <w:szCs w:val="28"/>
        </w:rPr>
      </w:pPr>
    </w:p>
    <w:p w14:paraId="799C9FAC" w14:textId="08A67802" w:rsidR="00FD6737" w:rsidRDefault="00FD6737" w:rsidP="001B2396">
      <w:pPr>
        <w:spacing w:after="0" w:line="240" w:lineRule="auto"/>
        <w:jc w:val="center"/>
        <w:rPr>
          <w:rFonts w:ascii="Times New Roman" w:hAnsi="Times New Roman" w:cs="Times New Roman"/>
          <w:b/>
          <w:sz w:val="28"/>
          <w:szCs w:val="28"/>
        </w:rPr>
      </w:pPr>
    </w:p>
    <w:p w14:paraId="75569534" w14:textId="77777777" w:rsidR="00FD6737" w:rsidRDefault="00FD6737" w:rsidP="001B2396">
      <w:pPr>
        <w:spacing w:after="0" w:line="240" w:lineRule="auto"/>
        <w:jc w:val="center"/>
        <w:rPr>
          <w:rFonts w:ascii="Times New Roman" w:hAnsi="Times New Roman" w:cs="Times New Roman"/>
          <w:b/>
          <w:sz w:val="28"/>
          <w:szCs w:val="28"/>
        </w:rPr>
      </w:pPr>
    </w:p>
    <w:p w14:paraId="006EBE7B" w14:textId="77777777" w:rsidR="007F6CBB" w:rsidRDefault="007F6CBB" w:rsidP="001B2396">
      <w:pPr>
        <w:spacing w:after="0" w:line="240" w:lineRule="auto"/>
        <w:jc w:val="center"/>
        <w:rPr>
          <w:rFonts w:ascii="Times New Roman" w:hAnsi="Times New Roman" w:cs="Times New Roman"/>
          <w:b/>
          <w:sz w:val="28"/>
          <w:szCs w:val="28"/>
        </w:rPr>
      </w:pPr>
    </w:p>
    <w:p w14:paraId="59DBD51A" w14:textId="56AE869B" w:rsidR="001A4C1E" w:rsidRPr="00FD6737" w:rsidRDefault="002D6B34" w:rsidP="001B2396">
      <w:pPr>
        <w:spacing w:after="0" w:line="240" w:lineRule="auto"/>
        <w:jc w:val="center"/>
        <w:rPr>
          <w:rFonts w:ascii="Times New Roman" w:hAnsi="Times New Roman" w:cs="Times New Roman"/>
          <w:b/>
          <w:sz w:val="24"/>
          <w:szCs w:val="24"/>
        </w:rPr>
      </w:pPr>
      <w:r w:rsidRPr="00FD6737">
        <w:rPr>
          <w:rFonts w:ascii="Times New Roman" w:hAnsi="Times New Roman" w:cs="Times New Roman"/>
          <w:b/>
          <w:sz w:val="24"/>
          <w:szCs w:val="24"/>
        </w:rPr>
        <w:lastRenderedPageBreak/>
        <w:t xml:space="preserve">ANNEXURE 2 </w:t>
      </w:r>
      <w:r w:rsidR="00336E09" w:rsidRPr="00FD6737">
        <w:rPr>
          <w:rFonts w:ascii="Times New Roman" w:hAnsi="Times New Roman" w:cs="Times New Roman"/>
          <w:b/>
          <w:sz w:val="24"/>
          <w:szCs w:val="24"/>
        </w:rPr>
        <w:t>–</w:t>
      </w:r>
      <w:r w:rsidRPr="00FD6737">
        <w:rPr>
          <w:rFonts w:ascii="Times New Roman" w:hAnsi="Times New Roman" w:cs="Times New Roman"/>
          <w:b/>
          <w:sz w:val="24"/>
          <w:szCs w:val="24"/>
        </w:rPr>
        <w:t xml:space="preserve"> </w:t>
      </w:r>
      <w:r w:rsidR="00336E09" w:rsidRPr="00FD6737">
        <w:rPr>
          <w:rFonts w:ascii="Times New Roman" w:hAnsi="Times New Roman" w:cs="Times New Roman"/>
          <w:b/>
          <w:sz w:val="24"/>
          <w:szCs w:val="24"/>
        </w:rPr>
        <w:t>PICTURES FROM THE WORKSHOP</w:t>
      </w:r>
    </w:p>
    <w:p w14:paraId="12618F56" w14:textId="15C7C352" w:rsidR="00972D63" w:rsidRPr="001B5A37" w:rsidRDefault="00972D63" w:rsidP="007F6CBB">
      <w:pPr>
        <w:rPr>
          <w:rFonts w:ascii="Times New Roman" w:hAnsi="Times New Roman" w:cs="Times New Roman"/>
          <w:sz w:val="24"/>
          <w:szCs w:val="24"/>
        </w:rPr>
      </w:pPr>
    </w:p>
    <w:p w14:paraId="43C48B71" w14:textId="338E23D1" w:rsidR="006D1FB1" w:rsidRDefault="00883E4D" w:rsidP="00883E4D">
      <w:pPr>
        <w:spacing w:after="0" w:line="240" w:lineRule="auto"/>
        <w:rPr>
          <w:rFonts w:ascii="Times New Roman" w:eastAsia="Times New Roman" w:hAnsi="Times New Roman" w:cs="Times New Roman"/>
          <w:sz w:val="24"/>
          <w:szCs w:val="24"/>
          <w:lang w:val="en-IN" w:eastAsia="en-GB"/>
        </w:rPr>
      </w:pPr>
      <w:r w:rsidRPr="00883E4D">
        <w:rPr>
          <w:rFonts w:ascii="Times New Roman" w:eastAsia="Times New Roman" w:hAnsi="Times New Roman" w:cs="Times New Roman"/>
          <w:sz w:val="24"/>
          <w:szCs w:val="24"/>
          <w:lang w:val="en-IN" w:eastAsia="en-GB"/>
        </w:rPr>
        <w:fldChar w:fldCharType="begin"/>
      </w:r>
      <w:r w:rsidRPr="00883E4D">
        <w:rPr>
          <w:rFonts w:ascii="Times New Roman" w:eastAsia="Times New Roman" w:hAnsi="Times New Roman" w:cs="Times New Roman"/>
          <w:sz w:val="24"/>
          <w:szCs w:val="24"/>
          <w:lang w:val="en-IN" w:eastAsia="en-GB"/>
        </w:rPr>
        <w:instrText xml:space="preserve"> INCLUDEPICTURE "https://media-exp1.licdn.com/dms/image/C4D22AQFUi1IfxA0oHQ/feedshare-shrink_1280/0/1651126782956?e=2147483647&amp;v=beta&amp;t=nVzw3xxom_XFrzkZUvu7OqZy55bMcTYeQCz5htvQJ4Q" \* MERGEFORMATINET </w:instrText>
      </w:r>
      <w:r w:rsidRPr="00883E4D">
        <w:rPr>
          <w:rFonts w:ascii="Times New Roman" w:eastAsia="Times New Roman" w:hAnsi="Times New Roman" w:cs="Times New Roman"/>
          <w:sz w:val="24"/>
          <w:szCs w:val="24"/>
          <w:lang w:val="en-IN" w:eastAsia="en-GB"/>
        </w:rPr>
        <w:fldChar w:fldCharType="separate"/>
      </w:r>
      <w:r w:rsidRPr="00883E4D">
        <w:rPr>
          <w:rFonts w:ascii="Times New Roman" w:eastAsia="Times New Roman" w:hAnsi="Times New Roman" w:cs="Times New Roman"/>
          <w:noProof/>
          <w:sz w:val="24"/>
          <w:szCs w:val="24"/>
          <w:lang w:val="en-IN" w:eastAsia="en-GB"/>
        </w:rPr>
        <w:drawing>
          <wp:inline distT="0" distB="0" distL="0" distR="0" wp14:anchorId="4D8B9DFB" wp14:editId="3CFBE63A">
            <wp:extent cx="5731510" cy="3633470"/>
            <wp:effectExtent l="12700" t="12700" r="8890" b="11430"/>
            <wp:docPr id="2" name="Picture 2"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ernative text description for this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633470"/>
                    </a:xfrm>
                    <a:prstGeom prst="rect">
                      <a:avLst/>
                    </a:prstGeom>
                    <a:noFill/>
                    <a:ln>
                      <a:solidFill>
                        <a:schemeClr val="bg1">
                          <a:lumMod val="65000"/>
                        </a:schemeClr>
                      </a:solidFill>
                    </a:ln>
                  </pic:spPr>
                </pic:pic>
              </a:graphicData>
            </a:graphic>
          </wp:inline>
        </w:drawing>
      </w:r>
      <w:r w:rsidRPr="00883E4D">
        <w:rPr>
          <w:rFonts w:ascii="Times New Roman" w:eastAsia="Times New Roman" w:hAnsi="Times New Roman" w:cs="Times New Roman"/>
          <w:sz w:val="24"/>
          <w:szCs w:val="24"/>
          <w:lang w:val="en-IN" w:eastAsia="en-GB"/>
        </w:rPr>
        <w:fldChar w:fldCharType="end"/>
      </w:r>
    </w:p>
    <w:p w14:paraId="6F00C611" w14:textId="0BBB67E9" w:rsidR="007F6CBB" w:rsidRDefault="007F6CBB" w:rsidP="00883E4D">
      <w:pPr>
        <w:spacing w:after="0" w:line="240" w:lineRule="auto"/>
        <w:rPr>
          <w:rFonts w:ascii="Times New Roman" w:eastAsia="Times New Roman" w:hAnsi="Times New Roman" w:cs="Times New Roman"/>
          <w:sz w:val="24"/>
          <w:szCs w:val="24"/>
          <w:lang w:val="en-IN" w:eastAsia="en-GB"/>
        </w:rPr>
      </w:pPr>
    </w:p>
    <w:p w14:paraId="2F8E1CE7" w14:textId="77777777" w:rsidR="007F6CBB" w:rsidRPr="00883E4D" w:rsidRDefault="007F6CBB" w:rsidP="00883E4D">
      <w:pPr>
        <w:spacing w:after="0" w:line="240" w:lineRule="auto"/>
        <w:rPr>
          <w:rFonts w:ascii="Times New Roman" w:eastAsia="Times New Roman" w:hAnsi="Times New Roman" w:cs="Times New Roman"/>
          <w:sz w:val="24"/>
          <w:szCs w:val="24"/>
          <w:lang w:val="en-IN" w:eastAsia="en-GB"/>
        </w:rPr>
      </w:pPr>
    </w:p>
    <w:p w14:paraId="5C8C0336" w14:textId="537718BC" w:rsidR="00883E4D" w:rsidRPr="001B5A37" w:rsidRDefault="00883E4D" w:rsidP="008A732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FCC3C3" wp14:editId="041099EB">
            <wp:extent cx="5729605" cy="3221082"/>
            <wp:effectExtent l="12700" t="12700" r="10795" b="17780"/>
            <wp:docPr id="3" name="Picture 3"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indoor&#10;&#10;Description automatically generated"/>
                    <pic:cNvPicPr/>
                  </pic:nvPicPr>
                  <pic:blipFill rotWithShape="1">
                    <a:blip r:embed="rId12" cstate="print">
                      <a:extLst>
                        <a:ext uri="{28A0092B-C50C-407E-A947-70E740481C1C}">
                          <a14:useLocalDpi xmlns:a14="http://schemas.microsoft.com/office/drawing/2010/main" val="0"/>
                        </a:ext>
                      </a:extLst>
                    </a:blip>
                    <a:srcRect t="5054" b="4992"/>
                    <a:stretch/>
                  </pic:blipFill>
                  <pic:spPr bwMode="auto">
                    <a:xfrm>
                      <a:off x="0" y="0"/>
                      <a:ext cx="5731510" cy="3222153"/>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26468A" w14:textId="1C7CF6C7" w:rsidR="006D1FB1" w:rsidRPr="001B5A37" w:rsidRDefault="00883E4D" w:rsidP="00FF3FC7">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113ED83" wp14:editId="51F9CDE2">
            <wp:extent cx="5724123" cy="3701142"/>
            <wp:effectExtent l="12700" t="12700" r="16510" b="7620"/>
            <wp:docPr id="4" name="Picture 4" descr="A person wearing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blue shirt&#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8357" t="5673" r="7822" b="7607"/>
                    <a:stretch/>
                  </pic:blipFill>
                  <pic:spPr bwMode="auto">
                    <a:xfrm>
                      <a:off x="0" y="0"/>
                      <a:ext cx="5742190" cy="3712824"/>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656D09D3" w14:textId="651D53A8" w:rsidR="006D1FB1" w:rsidRPr="001B5A37" w:rsidRDefault="006D1FB1" w:rsidP="008A7320">
      <w:pPr>
        <w:jc w:val="both"/>
        <w:rPr>
          <w:rFonts w:ascii="Times New Roman" w:hAnsi="Times New Roman" w:cs="Times New Roman"/>
          <w:sz w:val="24"/>
        </w:rPr>
      </w:pPr>
    </w:p>
    <w:p w14:paraId="231EE0DC" w14:textId="77777777" w:rsidR="006D1FB1" w:rsidRPr="001B5A37" w:rsidRDefault="006D1FB1" w:rsidP="008A7320">
      <w:pPr>
        <w:jc w:val="both"/>
        <w:rPr>
          <w:rFonts w:ascii="Times New Roman" w:hAnsi="Times New Roman" w:cs="Times New Roman"/>
          <w:sz w:val="24"/>
        </w:rPr>
      </w:pPr>
    </w:p>
    <w:p w14:paraId="72A51F67" w14:textId="0FE25D08" w:rsidR="00A6136E" w:rsidRDefault="00883E4D" w:rsidP="008A7320">
      <w:pPr>
        <w:jc w:val="both"/>
        <w:rPr>
          <w:rFonts w:ascii="Times New Roman" w:hAnsi="Times New Roman" w:cs="Times New Roman"/>
          <w:sz w:val="24"/>
        </w:rPr>
      </w:pPr>
      <w:r>
        <w:rPr>
          <w:rFonts w:ascii="Times New Roman" w:hAnsi="Times New Roman" w:cs="Times New Roman"/>
          <w:noProof/>
          <w:sz w:val="24"/>
        </w:rPr>
        <w:drawing>
          <wp:inline distT="0" distB="0" distL="0" distR="0" wp14:anchorId="471925F8" wp14:editId="27A8D565">
            <wp:extent cx="5731510" cy="3582035"/>
            <wp:effectExtent l="12700" t="12700" r="8890" b="12065"/>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a:ln>
                      <a:solidFill>
                        <a:schemeClr val="bg1">
                          <a:lumMod val="65000"/>
                        </a:schemeClr>
                      </a:solidFill>
                    </a:ln>
                  </pic:spPr>
                </pic:pic>
              </a:graphicData>
            </a:graphic>
          </wp:inline>
        </w:drawing>
      </w:r>
    </w:p>
    <w:p w14:paraId="7A17AC3B" w14:textId="793759B4" w:rsidR="00883E4D" w:rsidRDefault="00883E4D" w:rsidP="008A7320">
      <w:pPr>
        <w:jc w:val="both"/>
        <w:rPr>
          <w:rFonts w:ascii="Times New Roman" w:hAnsi="Times New Roman" w:cs="Times New Roman"/>
          <w:sz w:val="24"/>
        </w:rPr>
      </w:pPr>
    </w:p>
    <w:p w14:paraId="5B793B69" w14:textId="3249DA0E" w:rsidR="00883E4D" w:rsidRDefault="00883E4D" w:rsidP="008A7320">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DCDEC9E" wp14:editId="4E870775">
            <wp:extent cx="5731510" cy="3582035"/>
            <wp:effectExtent l="12700" t="12700" r="8890" b="1206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a:ln>
                      <a:solidFill>
                        <a:schemeClr val="bg1">
                          <a:lumMod val="65000"/>
                        </a:schemeClr>
                      </a:solidFill>
                    </a:ln>
                  </pic:spPr>
                </pic:pic>
              </a:graphicData>
            </a:graphic>
          </wp:inline>
        </w:drawing>
      </w:r>
    </w:p>
    <w:p w14:paraId="563F0C92" w14:textId="35B74A55" w:rsidR="00883E4D" w:rsidRDefault="00883E4D" w:rsidP="008A7320">
      <w:pPr>
        <w:jc w:val="both"/>
        <w:rPr>
          <w:rFonts w:ascii="Times New Roman" w:hAnsi="Times New Roman" w:cs="Times New Roman"/>
          <w:sz w:val="24"/>
        </w:rPr>
      </w:pPr>
    </w:p>
    <w:p w14:paraId="53AB6443" w14:textId="2FC74131" w:rsidR="00883E4D" w:rsidRPr="001B5A37" w:rsidRDefault="00883E4D" w:rsidP="008A7320">
      <w:pPr>
        <w:jc w:val="both"/>
        <w:rPr>
          <w:rFonts w:ascii="Times New Roman" w:hAnsi="Times New Roman" w:cs="Times New Roman"/>
          <w:sz w:val="24"/>
        </w:rPr>
      </w:pPr>
      <w:r>
        <w:rPr>
          <w:rFonts w:ascii="Times New Roman" w:hAnsi="Times New Roman" w:cs="Times New Roman"/>
          <w:noProof/>
          <w:sz w:val="24"/>
        </w:rPr>
        <w:drawing>
          <wp:inline distT="0" distB="0" distL="0" distR="0" wp14:anchorId="0A1CCFD8" wp14:editId="67A760CE">
            <wp:extent cx="5688257" cy="2723625"/>
            <wp:effectExtent l="12700" t="12700" r="14605" b="698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rotWithShape="1">
                    <a:blip r:embed="rId16" cstate="print">
                      <a:extLst>
                        <a:ext uri="{28A0092B-C50C-407E-A947-70E740481C1C}">
                          <a14:useLocalDpi xmlns:a14="http://schemas.microsoft.com/office/drawing/2010/main" val="0"/>
                        </a:ext>
                      </a:extLst>
                    </a:blip>
                    <a:srcRect t="20665" r="19711" b="17822"/>
                    <a:stretch/>
                  </pic:blipFill>
                  <pic:spPr bwMode="auto">
                    <a:xfrm>
                      <a:off x="0" y="0"/>
                      <a:ext cx="5708984" cy="2733549"/>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883E4D" w:rsidRPr="001B5A37" w:rsidSect="009B08FE">
      <w:footerReference w:type="even" r:id="rId17"/>
      <w:footerReference w:type="default" r:id="rId18"/>
      <w:pgSz w:w="11906" w:h="16838"/>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C1F0B" w14:textId="77777777" w:rsidR="004147F2" w:rsidRDefault="004147F2" w:rsidP="002D1123">
      <w:pPr>
        <w:spacing w:after="0" w:line="240" w:lineRule="auto"/>
      </w:pPr>
      <w:r>
        <w:separator/>
      </w:r>
    </w:p>
  </w:endnote>
  <w:endnote w:type="continuationSeparator" w:id="0">
    <w:p w14:paraId="4B3EB04C" w14:textId="77777777" w:rsidR="004147F2" w:rsidRDefault="004147F2" w:rsidP="002D1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3596836"/>
      <w:docPartObj>
        <w:docPartGallery w:val="Page Numbers (Bottom of Page)"/>
        <w:docPartUnique/>
      </w:docPartObj>
    </w:sdtPr>
    <w:sdtEndPr>
      <w:rPr>
        <w:rStyle w:val="PageNumber"/>
      </w:rPr>
    </w:sdtEndPr>
    <w:sdtContent>
      <w:p w14:paraId="7384D8AA" w14:textId="77777777" w:rsidR="002D1123" w:rsidRDefault="002D1123" w:rsidP="006421B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78E140" w14:textId="77777777" w:rsidR="002D1123" w:rsidRDefault="002D11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7700922"/>
      <w:docPartObj>
        <w:docPartGallery w:val="Page Numbers (Bottom of Page)"/>
        <w:docPartUnique/>
      </w:docPartObj>
    </w:sdtPr>
    <w:sdtEndPr>
      <w:rPr>
        <w:rStyle w:val="PageNumber"/>
      </w:rPr>
    </w:sdtEndPr>
    <w:sdtContent>
      <w:p w14:paraId="5EA0E767" w14:textId="77777777" w:rsidR="002D1123" w:rsidRDefault="002D1123" w:rsidP="006421B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DDA4830" w14:textId="77777777" w:rsidR="002D1123" w:rsidRDefault="002D11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F5E9A" w14:textId="77777777" w:rsidR="004147F2" w:rsidRDefault="004147F2" w:rsidP="002D1123">
      <w:pPr>
        <w:spacing w:after="0" w:line="240" w:lineRule="auto"/>
      </w:pPr>
      <w:r>
        <w:separator/>
      </w:r>
    </w:p>
  </w:footnote>
  <w:footnote w:type="continuationSeparator" w:id="0">
    <w:p w14:paraId="5211B37B" w14:textId="77777777" w:rsidR="004147F2" w:rsidRDefault="004147F2" w:rsidP="002D11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20A7"/>
    <w:multiLevelType w:val="hybridMultilevel"/>
    <w:tmpl w:val="7AFC7F36"/>
    <w:lvl w:ilvl="0" w:tplc="669498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8C1F46"/>
    <w:multiLevelType w:val="hybridMultilevel"/>
    <w:tmpl w:val="E992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85FA9"/>
    <w:multiLevelType w:val="hybridMultilevel"/>
    <w:tmpl w:val="5504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562ED4"/>
    <w:multiLevelType w:val="hybridMultilevel"/>
    <w:tmpl w:val="6FD24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A480C"/>
    <w:multiLevelType w:val="hybridMultilevel"/>
    <w:tmpl w:val="5A4CB03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902EAE"/>
    <w:multiLevelType w:val="hybridMultilevel"/>
    <w:tmpl w:val="D1C29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082F30"/>
    <w:multiLevelType w:val="hybridMultilevel"/>
    <w:tmpl w:val="232A6E66"/>
    <w:lvl w:ilvl="0" w:tplc="0409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5CE44E9B"/>
    <w:multiLevelType w:val="hybridMultilevel"/>
    <w:tmpl w:val="88DA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206AAA"/>
    <w:multiLevelType w:val="hybridMultilevel"/>
    <w:tmpl w:val="609C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8B2EB6"/>
    <w:multiLevelType w:val="hybridMultilevel"/>
    <w:tmpl w:val="DF369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CC178B"/>
    <w:multiLevelType w:val="hybridMultilevel"/>
    <w:tmpl w:val="E22A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0935183">
    <w:abstractNumId w:val="1"/>
  </w:num>
  <w:num w:numId="2" w16cid:durableId="2013530521">
    <w:abstractNumId w:val="2"/>
  </w:num>
  <w:num w:numId="3" w16cid:durableId="18438087">
    <w:abstractNumId w:val="3"/>
  </w:num>
  <w:num w:numId="4" w16cid:durableId="1751081592">
    <w:abstractNumId w:val="9"/>
  </w:num>
  <w:num w:numId="5" w16cid:durableId="1772553969">
    <w:abstractNumId w:val="10"/>
  </w:num>
  <w:num w:numId="6" w16cid:durableId="887835227">
    <w:abstractNumId w:val="7"/>
  </w:num>
  <w:num w:numId="7" w16cid:durableId="87309855">
    <w:abstractNumId w:val="5"/>
  </w:num>
  <w:num w:numId="8" w16cid:durableId="1939436384">
    <w:abstractNumId w:val="8"/>
  </w:num>
  <w:num w:numId="9" w16cid:durableId="1915508677">
    <w:abstractNumId w:val="4"/>
  </w:num>
  <w:num w:numId="10" w16cid:durableId="476920751">
    <w:abstractNumId w:val="0"/>
  </w:num>
  <w:num w:numId="11" w16cid:durableId="8936600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6D48"/>
    <w:rsid w:val="00004D38"/>
    <w:rsid w:val="00007886"/>
    <w:rsid w:val="00015D56"/>
    <w:rsid w:val="00023575"/>
    <w:rsid w:val="000268B0"/>
    <w:rsid w:val="000452B7"/>
    <w:rsid w:val="000660C7"/>
    <w:rsid w:val="00067BE3"/>
    <w:rsid w:val="00074F4F"/>
    <w:rsid w:val="00091519"/>
    <w:rsid w:val="0009312A"/>
    <w:rsid w:val="00094EAE"/>
    <w:rsid w:val="0009593C"/>
    <w:rsid w:val="000A19CB"/>
    <w:rsid w:val="000A3D21"/>
    <w:rsid w:val="000B4015"/>
    <w:rsid w:val="000C4350"/>
    <w:rsid w:val="000E5BAB"/>
    <w:rsid w:val="000E717C"/>
    <w:rsid w:val="000F1D65"/>
    <w:rsid w:val="000F6BB7"/>
    <w:rsid w:val="0010660A"/>
    <w:rsid w:val="001173C3"/>
    <w:rsid w:val="00120208"/>
    <w:rsid w:val="0014387D"/>
    <w:rsid w:val="00154F9E"/>
    <w:rsid w:val="00160293"/>
    <w:rsid w:val="00163D83"/>
    <w:rsid w:val="0018287B"/>
    <w:rsid w:val="00187487"/>
    <w:rsid w:val="00187776"/>
    <w:rsid w:val="001A266B"/>
    <w:rsid w:val="001A3B07"/>
    <w:rsid w:val="001A4C1E"/>
    <w:rsid w:val="001B1D2B"/>
    <w:rsid w:val="001B2396"/>
    <w:rsid w:val="001B5A37"/>
    <w:rsid w:val="001E7DD9"/>
    <w:rsid w:val="001F2769"/>
    <w:rsid w:val="002049AB"/>
    <w:rsid w:val="00205C51"/>
    <w:rsid w:val="00205C7A"/>
    <w:rsid w:val="002126F1"/>
    <w:rsid w:val="0021437C"/>
    <w:rsid w:val="00223423"/>
    <w:rsid w:val="00231E17"/>
    <w:rsid w:val="00233D20"/>
    <w:rsid w:val="002354F5"/>
    <w:rsid w:val="002415FA"/>
    <w:rsid w:val="002531BF"/>
    <w:rsid w:val="0025522D"/>
    <w:rsid w:val="002565AC"/>
    <w:rsid w:val="00262D31"/>
    <w:rsid w:val="00265106"/>
    <w:rsid w:val="00291D72"/>
    <w:rsid w:val="002C04F4"/>
    <w:rsid w:val="002C28DB"/>
    <w:rsid w:val="002C33F5"/>
    <w:rsid w:val="002C398D"/>
    <w:rsid w:val="002D1123"/>
    <w:rsid w:val="002D6B34"/>
    <w:rsid w:val="002E091A"/>
    <w:rsid w:val="002E3445"/>
    <w:rsid w:val="002F1DA1"/>
    <w:rsid w:val="002F5990"/>
    <w:rsid w:val="00301E6C"/>
    <w:rsid w:val="00302E3F"/>
    <w:rsid w:val="00310F86"/>
    <w:rsid w:val="00316890"/>
    <w:rsid w:val="00322EB2"/>
    <w:rsid w:val="0032410C"/>
    <w:rsid w:val="0033525E"/>
    <w:rsid w:val="00336E09"/>
    <w:rsid w:val="00342F96"/>
    <w:rsid w:val="00344713"/>
    <w:rsid w:val="00345A78"/>
    <w:rsid w:val="00350777"/>
    <w:rsid w:val="0035314F"/>
    <w:rsid w:val="0035367A"/>
    <w:rsid w:val="00354684"/>
    <w:rsid w:val="00355F76"/>
    <w:rsid w:val="00356074"/>
    <w:rsid w:val="00356975"/>
    <w:rsid w:val="00363913"/>
    <w:rsid w:val="00380EFB"/>
    <w:rsid w:val="003830AB"/>
    <w:rsid w:val="0038715A"/>
    <w:rsid w:val="0038773C"/>
    <w:rsid w:val="00394B56"/>
    <w:rsid w:val="003D41CB"/>
    <w:rsid w:val="003E1DF4"/>
    <w:rsid w:val="003E6D6E"/>
    <w:rsid w:val="003F1F8C"/>
    <w:rsid w:val="003F4D3D"/>
    <w:rsid w:val="003F5E03"/>
    <w:rsid w:val="00411665"/>
    <w:rsid w:val="004116C4"/>
    <w:rsid w:val="004147F2"/>
    <w:rsid w:val="0042328C"/>
    <w:rsid w:val="00423E82"/>
    <w:rsid w:val="00431DEE"/>
    <w:rsid w:val="00447EAA"/>
    <w:rsid w:val="004556C4"/>
    <w:rsid w:val="00460512"/>
    <w:rsid w:val="004743F9"/>
    <w:rsid w:val="00485506"/>
    <w:rsid w:val="0048620C"/>
    <w:rsid w:val="00486A7D"/>
    <w:rsid w:val="004A579E"/>
    <w:rsid w:val="004B2776"/>
    <w:rsid w:val="004C4FE5"/>
    <w:rsid w:val="004D5381"/>
    <w:rsid w:val="004D5907"/>
    <w:rsid w:val="004D7374"/>
    <w:rsid w:val="004E5808"/>
    <w:rsid w:val="004E7D80"/>
    <w:rsid w:val="00503883"/>
    <w:rsid w:val="00511096"/>
    <w:rsid w:val="00513306"/>
    <w:rsid w:val="005303E6"/>
    <w:rsid w:val="00531A16"/>
    <w:rsid w:val="0053210B"/>
    <w:rsid w:val="00533D27"/>
    <w:rsid w:val="00541CB8"/>
    <w:rsid w:val="00562AFD"/>
    <w:rsid w:val="00566196"/>
    <w:rsid w:val="0056787D"/>
    <w:rsid w:val="00577EAB"/>
    <w:rsid w:val="005A1EC5"/>
    <w:rsid w:val="005C3FE2"/>
    <w:rsid w:val="005D1FC5"/>
    <w:rsid w:val="005D49AC"/>
    <w:rsid w:val="005E593F"/>
    <w:rsid w:val="0060652B"/>
    <w:rsid w:val="00616CFF"/>
    <w:rsid w:val="00623DA6"/>
    <w:rsid w:val="00624834"/>
    <w:rsid w:val="006254DF"/>
    <w:rsid w:val="00625644"/>
    <w:rsid w:val="00640B46"/>
    <w:rsid w:val="00642F89"/>
    <w:rsid w:val="0064515F"/>
    <w:rsid w:val="00654B0D"/>
    <w:rsid w:val="006647D4"/>
    <w:rsid w:val="0066561D"/>
    <w:rsid w:val="006662AD"/>
    <w:rsid w:val="006A54B2"/>
    <w:rsid w:val="006B223D"/>
    <w:rsid w:val="006B5BAC"/>
    <w:rsid w:val="006C2356"/>
    <w:rsid w:val="006C5FE8"/>
    <w:rsid w:val="006D1FB1"/>
    <w:rsid w:val="006D25CF"/>
    <w:rsid w:val="006D3433"/>
    <w:rsid w:val="006E42BA"/>
    <w:rsid w:val="006F2335"/>
    <w:rsid w:val="006F3737"/>
    <w:rsid w:val="006F60CC"/>
    <w:rsid w:val="006F669B"/>
    <w:rsid w:val="00704C14"/>
    <w:rsid w:val="0070635F"/>
    <w:rsid w:val="00717653"/>
    <w:rsid w:val="007212CD"/>
    <w:rsid w:val="00733CDF"/>
    <w:rsid w:val="00741363"/>
    <w:rsid w:val="007709F4"/>
    <w:rsid w:val="00785AF0"/>
    <w:rsid w:val="007940B8"/>
    <w:rsid w:val="00796E8B"/>
    <w:rsid w:val="007C2D9F"/>
    <w:rsid w:val="007F6CBB"/>
    <w:rsid w:val="00812A40"/>
    <w:rsid w:val="00843F2F"/>
    <w:rsid w:val="008455DA"/>
    <w:rsid w:val="00846209"/>
    <w:rsid w:val="00850A08"/>
    <w:rsid w:val="00851811"/>
    <w:rsid w:val="00881795"/>
    <w:rsid w:val="00883E4D"/>
    <w:rsid w:val="0089087F"/>
    <w:rsid w:val="008A54A4"/>
    <w:rsid w:val="008A563F"/>
    <w:rsid w:val="008A57C1"/>
    <w:rsid w:val="008A7320"/>
    <w:rsid w:val="008C02FB"/>
    <w:rsid w:val="008C396B"/>
    <w:rsid w:val="008C5F5B"/>
    <w:rsid w:val="008E3F7E"/>
    <w:rsid w:val="008F2B5B"/>
    <w:rsid w:val="009101FC"/>
    <w:rsid w:val="00910509"/>
    <w:rsid w:val="00922E93"/>
    <w:rsid w:val="00925490"/>
    <w:rsid w:val="00943687"/>
    <w:rsid w:val="0097027B"/>
    <w:rsid w:val="00972D63"/>
    <w:rsid w:val="00974736"/>
    <w:rsid w:val="009944C1"/>
    <w:rsid w:val="009A7E22"/>
    <w:rsid w:val="009B08FE"/>
    <w:rsid w:val="009C3C5A"/>
    <w:rsid w:val="009D1DA4"/>
    <w:rsid w:val="009E0248"/>
    <w:rsid w:val="009E1365"/>
    <w:rsid w:val="009E17CB"/>
    <w:rsid w:val="00A14A42"/>
    <w:rsid w:val="00A14C46"/>
    <w:rsid w:val="00A5131C"/>
    <w:rsid w:val="00A6136E"/>
    <w:rsid w:val="00A61957"/>
    <w:rsid w:val="00A6670A"/>
    <w:rsid w:val="00A7069F"/>
    <w:rsid w:val="00A76699"/>
    <w:rsid w:val="00A90E97"/>
    <w:rsid w:val="00A92E9D"/>
    <w:rsid w:val="00AA272D"/>
    <w:rsid w:val="00AA3C29"/>
    <w:rsid w:val="00AA7631"/>
    <w:rsid w:val="00AC23FD"/>
    <w:rsid w:val="00AC5E1C"/>
    <w:rsid w:val="00AD0E41"/>
    <w:rsid w:val="00AE17F2"/>
    <w:rsid w:val="00AE319A"/>
    <w:rsid w:val="00AE7254"/>
    <w:rsid w:val="00B00710"/>
    <w:rsid w:val="00B124AF"/>
    <w:rsid w:val="00B238A3"/>
    <w:rsid w:val="00B33B9D"/>
    <w:rsid w:val="00B43073"/>
    <w:rsid w:val="00B44A19"/>
    <w:rsid w:val="00B52FF6"/>
    <w:rsid w:val="00B5596E"/>
    <w:rsid w:val="00B5746D"/>
    <w:rsid w:val="00B6069E"/>
    <w:rsid w:val="00B70F89"/>
    <w:rsid w:val="00B71755"/>
    <w:rsid w:val="00B73F41"/>
    <w:rsid w:val="00B749F6"/>
    <w:rsid w:val="00B97527"/>
    <w:rsid w:val="00BB00E3"/>
    <w:rsid w:val="00BC14CD"/>
    <w:rsid w:val="00BC46D5"/>
    <w:rsid w:val="00BE1D66"/>
    <w:rsid w:val="00BE2C77"/>
    <w:rsid w:val="00BE7544"/>
    <w:rsid w:val="00BF571E"/>
    <w:rsid w:val="00C1211F"/>
    <w:rsid w:val="00C132B7"/>
    <w:rsid w:val="00C1585F"/>
    <w:rsid w:val="00C15EAB"/>
    <w:rsid w:val="00C23712"/>
    <w:rsid w:val="00C31780"/>
    <w:rsid w:val="00C754B4"/>
    <w:rsid w:val="00C8062A"/>
    <w:rsid w:val="00CB1B05"/>
    <w:rsid w:val="00CD54BD"/>
    <w:rsid w:val="00CE0FC2"/>
    <w:rsid w:val="00D01B57"/>
    <w:rsid w:val="00D046DC"/>
    <w:rsid w:val="00D16B34"/>
    <w:rsid w:val="00D16D1E"/>
    <w:rsid w:val="00D2242D"/>
    <w:rsid w:val="00D2625A"/>
    <w:rsid w:val="00D34F91"/>
    <w:rsid w:val="00D4032E"/>
    <w:rsid w:val="00D509C0"/>
    <w:rsid w:val="00D60518"/>
    <w:rsid w:val="00D71316"/>
    <w:rsid w:val="00D73F48"/>
    <w:rsid w:val="00D80744"/>
    <w:rsid w:val="00D81DA9"/>
    <w:rsid w:val="00D82915"/>
    <w:rsid w:val="00DB22B5"/>
    <w:rsid w:val="00DB38DA"/>
    <w:rsid w:val="00DB3F26"/>
    <w:rsid w:val="00DB4474"/>
    <w:rsid w:val="00DB5041"/>
    <w:rsid w:val="00DC477B"/>
    <w:rsid w:val="00DC7E00"/>
    <w:rsid w:val="00DD5888"/>
    <w:rsid w:val="00DD743A"/>
    <w:rsid w:val="00DE5E72"/>
    <w:rsid w:val="00E006E9"/>
    <w:rsid w:val="00E00AE9"/>
    <w:rsid w:val="00E1750C"/>
    <w:rsid w:val="00E24DF7"/>
    <w:rsid w:val="00E268C7"/>
    <w:rsid w:val="00E30936"/>
    <w:rsid w:val="00E36E65"/>
    <w:rsid w:val="00E42D9C"/>
    <w:rsid w:val="00E46247"/>
    <w:rsid w:val="00E54888"/>
    <w:rsid w:val="00E63F93"/>
    <w:rsid w:val="00E6692F"/>
    <w:rsid w:val="00E7434D"/>
    <w:rsid w:val="00E76D48"/>
    <w:rsid w:val="00E86373"/>
    <w:rsid w:val="00E9340C"/>
    <w:rsid w:val="00E96B9D"/>
    <w:rsid w:val="00EA221C"/>
    <w:rsid w:val="00EB3609"/>
    <w:rsid w:val="00ED4F5A"/>
    <w:rsid w:val="00EE7D5E"/>
    <w:rsid w:val="00EF557F"/>
    <w:rsid w:val="00F270FD"/>
    <w:rsid w:val="00F30386"/>
    <w:rsid w:val="00F30786"/>
    <w:rsid w:val="00F37AE9"/>
    <w:rsid w:val="00F76942"/>
    <w:rsid w:val="00FC29C4"/>
    <w:rsid w:val="00FC6363"/>
    <w:rsid w:val="00FC7172"/>
    <w:rsid w:val="00FC7E5B"/>
    <w:rsid w:val="00FD18EC"/>
    <w:rsid w:val="00FD6737"/>
    <w:rsid w:val="00FD7C70"/>
    <w:rsid w:val="00FF3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EF5AC"/>
  <w15:docId w15:val="{7E503477-B1BA-F342-9559-0DE434B4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C29"/>
    <w:rPr>
      <w:lang w:val="en-GB"/>
    </w:rPr>
  </w:style>
  <w:style w:type="paragraph" w:styleId="Heading1">
    <w:name w:val="heading 1"/>
    <w:basedOn w:val="Normal"/>
    <w:next w:val="Normal"/>
    <w:link w:val="Heading1Char"/>
    <w:uiPriority w:val="9"/>
    <w:qFormat/>
    <w:rsid w:val="00AA3C29"/>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IN"/>
    </w:rPr>
  </w:style>
  <w:style w:type="paragraph" w:styleId="Heading2">
    <w:name w:val="heading 2"/>
    <w:basedOn w:val="Normal"/>
    <w:next w:val="Normal"/>
    <w:link w:val="Heading2Char"/>
    <w:uiPriority w:val="9"/>
    <w:unhideWhenUsed/>
    <w:qFormat/>
    <w:rsid w:val="006E42B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C29"/>
    <w:rPr>
      <w:rFonts w:asciiTheme="majorHAnsi" w:eastAsiaTheme="majorEastAsia" w:hAnsiTheme="majorHAnsi" w:cstheme="majorBidi"/>
      <w:color w:val="365F91" w:themeColor="accent1" w:themeShade="BF"/>
      <w:sz w:val="32"/>
      <w:szCs w:val="32"/>
      <w:lang w:val="en-IN"/>
    </w:rPr>
  </w:style>
  <w:style w:type="paragraph" w:styleId="ListParagraph">
    <w:name w:val="List Paragraph"/>
    <w:basedOn w:val="Normal"/>
    <w:uiPriority w:val="34"/>
    <w:qFormat/>
    <w:rsid w:val="00AA3C29"/>
    <w:pPr>
      <w:ind w:left="720"/>
      <w:contextualSpacing/>
    </w:pPr>
  </w:style>
  <w:style w:type="paragraph" w:styleId="NoSpacing">
    <w:name w:val="No Spacing"/>
    <w:uiPriority w:val="1"/>
    <w:qFormat/>
    <w:rsid w:val="006E42BA"/>
    <w:pPr>
      <w:spacing w:after="0" w:line="240" w:lineRule="auto"/>
    </w:pPr>
    <w:rPr>
      <w:lang w:val="en-GB"/>
    </w:rPr>
  </w:style>
  <w:style w:type="paragraph" w:styleId="Subtitle">
    <w:name w:val="Subtitle"/>
    <w:basedOn w:val="Normal"/>
    <w:next w:val="Normal"/>
    <w:link w:val="SubtitleChar"/>
    <w:uiPriority w:val="11"/>
    <w:qFormat/>
    <w:rsid w:val="006E42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E42BA"/>
    <w:rPr>
      <w:rFonts w:asciiTheme="majorHAnsi" w:eastAsiaTheme="majorEastAsia" w:hAnsiTheme="majorHAnsi" w:cstheme="majorBidi"/>
      <w:i/>
      <w:iCs/>
      <w:color w:val="4F81BD" w:themeColor="accent1"/>
      <w:spacing w:val="15"/>
      <w:sz w:val="24"/>
      <w:szCs w:val="24"/>
      <w:lang w:val="en-GB"/>
    </w:rPr>
  </w:style>
  <w:style w:type="character" w:customStyle="1" w:styleId="Heading2Char">
    <w:name w:val="Heading 2 Char"/>
    <w:basedOn w:val="DefaultParagraphFont"/>
    <w:link w:val="Heading2"/>
    <w:uiPriority w:val="9"/>
    <w:rsid w:val="006E42BA"/>
    <w:rPr>
      <w:rFonts w:asciiTheme="majorHAnsi" w:eastAsiaTheme="majorEastAsia" w:hAnsiTheme="majorHAnsi" w:cstheme="majorBidi"/>
      <w:b/>
      <w:bCs/>
      <w:color w:val="4F81BD" w:themeColor="accent1"/>
      <w:sz w:val="26"/>
      <w:szCs w:val="26"/>
      <w:lang w:val="en-GB"/>
    </w:rPr>
  </w:style>
  <w:style w:type="table" w:styleId="LightShading-Accent1">
    <w:name w:val="Light Shading Accent 1"/>
    <w:basedOn w:val="TableNormal"/>
    <w:uiPriority w:val="60"/>
    <w:rsid w:val="0064515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64515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7212C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2D11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123"/>
    <w:rPr>
      <w:lang w:val="en-GB"/>
    </w:rPr>
  </w:style>
  <w:style w:type="paragraph" w:styleId="Footer">
    <w:name w:val="footer"/>
    <w:basedOn w:val="Normal"/>
    <w:link w:val="FooterChar"/>
    <w:uiPriority w:val="99"/>
    <w:unhideWhenUsed/>
    <w:rsid w:val="002D11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123"/>
    <w:rPr>
      <w:lang w:val="en-GB"/>
    </w:rPr>
  </w:style>
  <w:style w:type="character" w:styleId="PageNumber">
    <w:name w:val="page number"/>
    <w:basedOn w:val="DefaultParagraphFont"/>
    <w:uiPriority w:val="99"/>
    <w:semiHidden/>
    <w:unhideWhenUsed/>
    <w:rsid w:val="002D1123"/>
  </w:style>
  <w:style w:type="table" w:styleId="ListTable1Light">
    <w:name w:val="List Table 1 Light"/>
    <w:basedOn w:val="TableNormal"/>
    <w:uiPriority w:val="46"/>
    <w:rsid w:val="0002357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0235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BB00E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BB00E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urfulAccent1">
    <w:name w:val="Grid Table 6 Colorful Accent 1"/>
    <w:basedOn w:val="TableNormal"/>
    <w:uiPriority w:val="51"/>
    <w:rsid w:val="00BB00E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59"/>
    <w:rsid w:val="00665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94685">
      <w:bodyDiv w:val="1"/>
      <w:marLeft w:val="0"/>
      <w:marRight w:val="0"/>
      <w:marTop w:val="0"/>
      <w:marBottom w:val="0"/>
      <w:divBdr>
        <w:top w:val="none" w:sz="0" w:space="0" w:color="auto"/>
        <w:left w:val="none" w:sz="0" w:space="0" w:color="auto"/>
        <w:bottom w:val="none" w:sz="0" w:space="0" w:color="auto"/>
        <w:right w:val="none" w:sz="0" w:space="0" w:color="auto"/>
      </w:divBdr>
    </w:div>
    <w:div w:id="356393372">
      <w:bodyDiv w:val="1"/>
      <w:marLeft w:val="0"/>
      <w:marRight w:val="0"/>
      <w:marTop w:val="0"/>
      <w:marBottom w:val="0"/>
      <w:divBdr>
        <w:top w:val="none" w:sz="0" w:space="0" w:color="auto"/>
        <w:left w:val="none" w:sz="0" w:space="0" w:color="auto"/>
        <w:bottom w:val="none" w:sz="0" w:space="0" w:color="auto"/>
        <w:right w:val="none" w:sz="0" w:space="0" w:color="auto"/>
      </w:divBdr>
    </w:div>
    <w:div w:id="564025537">
      <w:bodyDiv w:val="1"/>
      <w:marLeft w:val="0"/>
      <w:marRight w:val="0"/>
      <w:marTop w:val="0"/>
      <w:marBottom w:val="0"/>
      <w:divBdr>
        <w:top w:val="none" w:sz="0" w:space="0" w:color="auto"/>
        <w:left w:val="none" w:sz="0" w:space="0" w:color="auto"/>
        <w:bottom w:val="none" w:sz="0" w:space="0" w:color="auto"/>
        <w:right w:val="none" w:sz="0" w:space="0" w:color="auto"/>
      </w:divBdr>
    </w:div>
    <w:div w:id="831139022">
      <w:bodyDiv w:val="1"/>
      <w:marLeft w:val="0"/>
      <w:marRight w:val="0"/>
      <w:marTop w:val="0"/>
      <w:marBottom w:val="0"/>
      <w:divBdr>
        <w:top w:val="none" w:sz="0" w:space="0" w:color="auto"/>
        <w:left w:val="none" w:sz="0" w:space="0" w:color="auto"/>
        <w:bottom w:val="none" w:sz="0" w:space="0" w:color="auto"/>
        <w:right w:val="none" w:sz="0" w:space="0" w:color="auto"/>
      </w:divBdr>
    </w:div>
    <w:div w:id="1003169292">
      <w:bodyDiv w:val="1"/>
      <w:marLeft w:val="0"/>
      <w:marRight w:val="0"/>
      <w:marTop w:val="0"/>
      <w:marBottom w:val="0"/>
      <w:divBdr>
        <w:top w:val="none" w:sz="0" w:space="0" w:color="auto"/>
        <w:left w:val="none" w:sz="0" w:space="0" w:color="auto"/>
        <w:bottom w:val="none" w:sz="0" w:space="0" w:color="auto"/>
        <w:right w:val="none" w:sz="0" w:space="0" w:color="auto"/>
      </w:divBdr>
    </w:div>
    <w:div w:id="1146775625">
      <w:bodyDiv w:val="1"/>
      <w:marLeft w:val="0"/>
      <w:marRight w:val="0"/>
      <w:marTop w:val="0"/>
      <w:marBottom w:val="0"/>
      <w:divBdr>
        <w:top w:val="none" w:sz="0" w:space="0" w:color="auto"/>
        <w:left w:val="none" w:sz="0" w:space="0" w:color="auto"/>
        <w:bottom w:val="none" w:sz="0" w:space="0" w:color="auto"/>
        <w:right w:val="none" w:sz="0" w:space="0" w:color="auto"/>
      </w:divBdr>
    </w:div>
    <w:div w:id="1263954315">
      <w:bodyDiv w:val="1"/>
      <w:marLeft w:val="0"/>
      <w:marRight w:val="0"/>
      <w:marTop w:val="0"/>
      <w:marBottom w:val="0"/>
      <w:divBdr>
        <w:top w:val="none" w:sz="0" w:space="0" w:color="auto"/>
        <w:left w:val="none" w:sz="0" w:space="0" w:color="auto"/>
        <w:bottom w:val="none" w:sz="0" w:space="0" w:color="auto"/>
        <w:right w:val="none" w:sz="0" w:space="0" w:color="auto"/>
      </w:divBdr>
    </w:div>
    <w:div w:id="1530603526">
      <w:bodyDiv w:val="1"/>
      <w:marLeft w:val="0"/>
      <w:marRight w:val="0"/>
      <w:marTop w:val="0"/>
      <w:marBottom w:val="0"/>
      <w:divBdr>
        <w:top w:val="none" w:sz="0" w:space="0" w:color="auto"/>
        <w:left w:val="none" w:sz="0" w:space="0" w:color="auto"/>
        <w:bottom w:val="none" w:sz="0" w:space="0" w:color="auto"/>
        <w:right w:val="none" w:sz="0" w:space="0" w:color="auto"/>
      </w:divBdr>
    </w:div>
    <w:div w:id="1597595287">
      <w:bodyDiv w:val="1"/>
      <w:marLeft w:val="0"/>
      <w:marRight w:val="0"/>
      <w:marTop w:val="0"/>
      <w:marBottom w:val="0"/>
      <w:divBdr>
        <w:top w:val="none" w:sz="0" w:space="0" w:color="auto"/>
        <w:left w:val="none" w:sz="0" w:space="0" w:color="auto"/>
        <w:bottom w:val="none" w:sz="0" w:space="0" w:color="auto"/>
        <w:right w:val="none" w:sz="0" w:space="0" w:color="auto"/>
      </w:divBdr>
    </w:div>
    <w:div w:id="1662544993">
      <w:bodyDiv w:val="1"/>
      <w:marLeft w:val="0"/>
      <w:marRight w:val="0"/>
      <w:marTop w:val="0"/>
      <w:marBottom w:val="0"/>
      <w:divBdr>
        <w:top w:val="none" w:sz="0" w:space="0" w:color="auto"/>
        <w:left w:val="none" w:sz="0" w:space="0" w:color="auto"/>
        <w:bottom w:val="none" w:sz="0" w:space="0" w:color="auto"/>
        <w:right w:val="none" w:sz="0" w:space="0" w:color="auto"/>
      </w:divBdr>
    </w:div>
    <w:div w:id="1807966532">
      <w:bodyDiv w:val="1"/>
      <w:marLeft w:val="0"/>
      <w:marRight w:val="0"/>
      <w:marTop w:val="0"/>
      <w:marBottom w:val="0"/>
      <w:divBdr>
        <w:top w:val="none" w:sz="0" w:space="0" w:color="auto"/>
        <w:left w:val="none" w:sz="0" w:space="0" w:color="auto"/>
        <w:bottom w:val="none" w:sz="0" w:space="0" w:color="auto"/>
        <w:right w:val="none" w:sz="0" w:space="0" w:color="auto"/>
      </w:divBdr>
    </w:div>
    <w:div w:id="2004315124">
      <w:bodyDiv w:val="1"/>
      <w:marLeft w:val="0"/>
      <w:marRight w:val="0"/>
      <w:marTop w:val="0"/>
      <w:marBottom w:val="0"/>
      <w:divBdr>
        <w:top w:val="none" w:sz="0" w:space="0" w:color="auto"/>
        <w:left w:val="none" w:sz="0" w:space="0" w:color="auto"/>
        <w:bottom w:val="none" w:sz="0" w:space="0" w:color="auto"/>
        <w:right w:val="none" w:sz="0" w:space="0" w:color="auto"/>
      </w:divBdr>
    </w:div>
    <w:div w:id="202305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253BBF-FB9F-F44D-B39E-22F70CBB95D6}">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2A2AF-A320-994F-8E90-90C1842FE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1233</TotalTime>
  <Pages>7</Pages>
  <Words>1372</Words>
  <Characters>7824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Anurag Mishra</dc:creator>
  <cp:keywords/>
  <dc:description/>
  <cp:lastModifiedBy>Anshuman Gothwal</cp:lastModifiedBy>
  <cp:revision>170</cp:revision>
  <cp:lastPrinted>2022-06-07T10:45:00Z</cp:lastPrinted>
  <dcterms:created xsi:type="dcterms:W3CDTF">2019-06-18T06:56:00Z</dcterms:created>
  <dcterms:modified xsi:type="dcterms:W3CDTF">2022-06-07T10:45:00Z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documentId_1454</vt:lpwstr>
  </property>
  <property fmtid="{D5CDD505-2E9C-101B-9397-08002B2CF9AE}" pid="3" name="grammarly_documentContext">
    <vt:lpwstr>{"goals":[],"domain":"general","emotions":[],"dialect":"american"}</vt:lpwstr>
  </property>
</Properties>
</file>